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212"/>
        <w:gridCol w:w="1107"/>
        <w:gridCol w:w="6702"/>
        <w:gridCol w:w="698"/>
        <w:gridCol w:w="698"/>
        <w:gridCol w:w="833"/>
        <w:gridCol w:w="868"/>
        <w:gridCol w:w="799"/>
        <w:gridCol w:w="1326"/>
      </w:tblGrid>
      <w:tr w:rsidR="00F32018" w:rsidRPr="004805B6" w14:paraId="20BA522A" w14:textId="77777777" w:rsidTr="00F32018">
        <w:trPr>
          <w:cantSplit/>
          <w:trHeight w:val="330"/>
          <w:tblHeader/>
        </w:trPr>
        <w:tc>
          <w:tcPr>
            <w:tcW w:w="1371" w:type="dxa"/>
            <w:vMerge w:val="restart"/>
            <w:shd w:val="clear" w:color="auto" w:fill="auto"/>
          </w:tcPr>
          <w:p w14:paraId="4770F99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14:paraId="5423B67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91B342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909" w:type="dxa"/>
            <w:vMerge w:val="restart"/>
            <w:shd w:val="clear" w:color="auto" w:fill="auto"/>
            <w:vAlign w:val="center"/>
          </w:tcPr>
          <w:p w14:paraId="23AC252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E1A9F3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7E5BBEF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F32018" w:rsidRPr="004805B6" w14:paraId="64349EBF" w14:textId="77777777" w:rsidTr="00F32018">
        <w:trPr>
          <w:cantSplit/>
          <w:trHeight w:val="330"/>
          <w:tblHeader/>
        </w:trPr>
        <w:tc>
          <w:tcPr>
            <w:tcW w:w="1371" w:type="dxa"/>
            <w:vMerge/>
            <w:shd w:val="clear" w:color="auto" w:fill="auto"/>
          </w:tcPr>
          <w:p w14:paraId="26EEEAE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14:paraId="36B66AF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0F3392A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9" w:type="dxa"/>
            <w:vMerge/>
            <w:shd w:val="clear" w:color="auto" w:fill="auto"/>
            <w:vAlign w:val="center"/>
          </w:tcPr>
          <w:p w14:paraId="488CE3B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097471" w14:textId="4D229770" w:rsidR="00025772" w:rsidRPr="00B14E47" w:rsidRDefault="00C069A3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50863" w14:textId="5C169832" w:rsidR="00025772" w:rsidRPr="00B14E47" w:rsidRDefault="00C069A3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DFA909" w14:textId="66927B26" w:rsidR="00025772" w:rsidRPr="00B14E47" w:rsidRDefault="00F32018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64ADC3" w14:textId="5C21A280" w:rsidR="00025772" w:rsidRPr="00B14E47" w:rsidRDefault="00F32018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66AF678" w14:textId="7EF4A607" w:rsidR="00025772" w:rsidRPr="00B14E47" w:rsidRDefault="00C069A3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607E3142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2018" w:rsidRPr="004805B6" w14:paraId="1856FFEC" w14:textId="77777777" w:rsidTr="009E50D0">
        <w:trPr>
          <w:cantSplit/>
          <w:trHeight w:val="4572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14:paraId="7B358F9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Conhecedor / sabedor / culto / informado</w:t>
            </w:r>
          </w:p>
          <w:p w14:paraId="5D4179AE" w14:textId="3CFC0168" w:rsidR="00656363" w:rsidRPr="00257012" w:rsidRDefault="00656363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G, I, J)</w:t>
            </w:r>
          </w:p>
          <w:p w14:paraId="6D814EF7" w14:textId="2ACECF78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AF9FC85" w14:textId="32A41B6D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CBCEE40" w14:textId="570CFC4B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837AA6E" w14:textId="7A9207FD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F49606F" w14:textId="77777777" w:rsidR="005656AF" w:rsidRPr="004805B6" w:rsidRDefault="005656AF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3E5EF9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Criativo</w:t>
            </w:r>
          </w:p>
          <w:p w14:paraId="172626F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C, D, J)</w:t>
            </w:r>
          </w:p>
          <w:p w14:paraId="2D4A15E4" w14:textId="0E36A6CB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A980DA" w14:textId="4D054EFA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FB39FB0" w14:textId="09021F19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16FB4BC" w14:textId="2575620C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33F205B" w14:textId="47C90D2A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70AD064" w14:textId="77777777" w:rsidR="005656AF" w:rsidRPr="004805B6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3F0828E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Crítico / Analítico</w:t>
            </w:r>
          </w:p>
          <w:p w14:paraId="2CCD5C1A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C, D, G)</w:t>
            </w:r>
          </w:p>
          <w:p w14:paraId="7FF6AB47" w14:textId="3515B3F0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CA4D362" w14:textId="44E92E6C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0A6B183" w14:textId="55F4C4FB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A35BB95" w14:textId="6A6A1A45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7EAC6D" w14:textId="2DA97F88" w:rsidR="005656AF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A8E4525" w14:textId="77777777" w:rsidR="005656AF" w:rsidRPr="004805B6" w:rsidRDefault="005656AF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0F7A559" w14:textId="77777777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7012">
              <w:rPr>
                <w:rFonts w:ascii="Calibri" w:hAnsi="Calibri" w:cs="Calibri"/>
                <w:sz w:val="18"/>
                <w:szCs w:val="18"/>
              </w:rPr>
              <w:t xml:space="preserve">Indagador/ Investigador </w:t>
            </w:r>
          </w:p>
          <w:p w14:paraId="1BE887D0" w14:textId="77777777" w:rsidR="00656363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7012">
              <w:rPr>
                <w:rFonts w:ascii="Calibri" w:hAnsi="Calibri" w:cs="Calibri"/>
                <w:sz w:val="18"/>
                <w:szCs w:val="18"/>
              </w:rPr>
              <w:t>(C, D, F, H, I)</w:t>
            </w:r>
          </w:p>
          <w:p w14:paraId="4F6E841A" w14:textId="77777777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5D8779" w14:textId="7F6E559A" w:rsidR="00ED3F18" w:rsidRPr="004805B6" w:rsidRDefault="00ED3F18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14:paraId="3A22FE8E" w14:textId="1E21F5D5" w:rsidR="00656363" w:rsidRPr="00FB4F41" w:rsidRDefault="00E16158" w:rsidP="004805B6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FB4F41">
              <w:rPr>
                <w:rFonts w:cs="Calibri"/>
                <w:sz w:val="18"/>
                <w:szCs w:val="18"/>
              </w:rPr>
              <w:t>Conhecimento e/ou compreensão científicos na área da Biologia e Geologia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AD08B8C" w14:textId="15D71CD1" w:rsidR="00656363" w:rsidRDefault="00E1615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774DD5">
              <w:rPr>
                <w:sz w:val="18"/>
                <w:szCs w:val="18"/>
              </w:rPr>
              <w:t>%</w:t>
            </w:r>
          </w:p>
          <w:p w14:paraId="6B8C6001" w14:textId="06265B16" w:rsidR="00F21305" w:rsidRPr="004805B6" w:rsidRDefault="00F21305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9" w:type="dxa"/>
            <w:vMerge w:val="restart"/>
            <w:shd w:val="clear" w:color="auto" w:fill="auto"/>
            <w:vAlign w:val="center"/>
          </w:tcPr>
          <w:p w14:paraId="259FC8AB" w14:textId="77777777" w:rsidR="00F52306" w:rsidRDefault="00F52306" w:rsidP="00F5230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267CD8">
              <w:rPr>
                <w:rFonts w:cs="Calibri"/>
                <w:sz w:val="18"/>
                <w:szCs w:val="18"/>
              </w:rPr>
              <w:t>Caracterizar e distinguir os diferentes tipos de ácidos nucleicos em termos de composição, estrutura e função.</w:t>
            </w:r>
          </w:p>
          <w:p w14:paraId="7DE1FC1E" w14:textId="77777777" w:rsidR="00F52306" w:rsidRDefault="00F52306" w:rsidP="00F5230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267CD8">
              <w:rPr>
                <w:rFonts w:cs="Calibri"/>
                <w:sz w:val="18"/>
                <w:szCs w:val="18"/>
              </w:rPr>
              <w:t xml:space="preserve">Explicar processos de replicação, transcrição e tradução e realizar trabalhos práticos que envolvam leitura do código genético. </w:t>
            </w:r>
          </w:p>
          <w:p w14:paraId="61920D59" w14:textId="4DFAF36D" w:rsidR="00F52306" w:rsidRDefault="00F52306" w:rsidP="00F5230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267CD8">
              <w:rPr>
                <w:rFonts w:cs="Calibri"/>
                <w:sz w:val="18"/>
                <w:szCs w:val="18"/>
              </w:rPr>
              <w:t>Relacionar a expressão da informação genética com as características das proteínas e o metabolismo das células.</w:t>
            </w:r>
            <w:r w:rsidR="009E50D0">
              <w:rPr>
                <w:rFonts w:cs="Calibri"/>
                <w:sz w:val="18"/>
                <w:szCs w:val="18"/>
              </w:rPr>
              <w:t xml:space="preserve"> </w:t>
            </w:r>
            <w:r w:rsidRPr="00267CD8">
              <w:rPr>
                <w:rFonts w:cs="Calibri"/>
                <w:sz w:val="18"/>
                <w:szCs w:val="18"/>
              </w:rPr>
              <w:t xml:space="preserve">Interpretar situações relacionadas com mutações génicas, com base em conhecimentos de expressão genética. </w:t>
            </w:r>
          </w:p>
          <w:p w14:paraId="3B16F250" w14:textId="77777777" w:rsidR="00F52306" w:rsidRDefault="00F52306" w:rsidP="00F5230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267CD8">
              <w:rPr>
                <w:rFonts w:cs="Calibri"/>
                <w:sz w:val="18"/>
                <w:szCs w:val="18"/>
              </w:rPr>
              <w:t xml:space="preserve">Explicar o ciclo celular e a sequência de acontecimentos que caracterizam mitose e citocinese em células animais e vegetais e interpretar gráficos da variação do teor de ADN durante o ciclo celular.  </w:t>
            </w:r>
          </w:p>
          <w:p w14:paraId="6D8F7096" w14:textId="35284F6A" w:rsidR="00F52306" w:rsidRDefault="00F52306" w:rsidP="00F523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267CD8">
              <w:rPr>
                <w:rFonts w:cs="Calibri"/>
                <w:sz w:val="18"/>
                <w:szCs w:val="18"/>
              </w:rPr>
              <w:t>Realizar procedimentos laboratoriais para observar imagens de mitose em tecidos vegetais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7640A57F" w14:textId="77777777" w:rsidR="00F52306" w:rsidRDefault="00F52306" w:rsidP="00F523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267CD8">
              <w:rPr>
                <w:rFonts w:cs="Calibri"/>
                <w:sz w:val="18"/>
                <w:szCs w:val="18"/>
              </w:rPr>
              <w:t xml:space="preserve">Discutir potencialidades e limitações biológicas da reprodução assexuada e sua exploração com fins económicos. </w:t>
            </w:r>
          </w:p>
          <w:p w14:paraId="2919E57C" w14:textId="77777777" w:rsidR="00F52306" w:rsidRDefault="00F52306" w:rsidP="00F523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267CD8">
              <w:rPr>
                <w:rFonts w:cs="Calibri"/>
                <w:sz w:val="18"/>
                <w:szCs w:val="18"/>
              </w:rPr>
              <w:t>Planificar e realizar procedimentos laboratoriais e/ou de campo sobre processos de reprodução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2554F">
              <w:rPr>
                <w:rFonts w:cs="Calibri"/>
                <w:sz w:val="18"/>
                <w:szCs w:val="18"/>
              </w:rPr>
              <w:t>(propagação vegetativa, fragmentação ou gemulação, esporulação).</w:t>
            </w:r>
          </w:p>
          <w:p w14:paraId="618592B2" w14:textId="77777777" w:rsidR="00F52306" w:rsidRDefault="00F52306" w:rsidP="00F523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62554F">
              <w:rPr>
                <w:rFonts w:cs="Calibri"/>
                <w:sz w:val="18"/>
                <w:szCs w:val="18"/>
              </w:rPr>
              <w:t>Comparar os acontecimentos nucleares de meiose (divisões reducional e equacional) com os de mitose.</w:t>
            </w:r>
          </w:p>
          <w:p w14:paraId="5C59AFE6" w14:textId="5043B0B4" w:rsidR="00F52306" w:rsidRDefault="00F52306" w:rsidP="00F523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62554F">
              <w:rPr>
                <w:rFonts w:cs="Calibri"/>
                <w:sz w:val="18"/>
                <w:szCs w:val="18"/>
              </w:rPr>
              <w:t xml:space="preserve">Relacionar o caráter aleatório dos processos de fecundação e meiose com a variabilidade dos seres vivos. </w:t>
            </w:r>
          </w:p>
          <w:p w14:paraId="3AE39B25" w14:textId="77777777" w:rsidR="00F32018" w:rsidRDefault="00F32018" w:rsidP="00F320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62554F">
              <w:rPr>
                <w:rFonts w:cs="Calibri"/>
                <w:sz w:val="18"/>
                <w:szCs w:val="18"/>
              </w:rPr>
              <w:t xml:space="preserve">Identificar e sequenciar fases de meiose, nas divisões I e II. Interpretar ciclos de vida (haplonte, diplonte e haplodiplonte), utilizando conceitos de reprodução, mitose, meiose e fecundação.  </w:t>
            </w:r>
          </w:p>
          <w:p w14:paraId="48C39E07" w14:textId="77777777" w:rsidR="00F32018" w:rsidRDefault="00F32018" w:rsidP="00F320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62554F">
              <w:rPr>
                <w:rFonts w:cs="Calibri"/>
                <w:sz w:val="18"/>
                <w:szCs w:val="18"/>
              </w:rPr>
              <w:t>Explicar a importância da diversidade dos processos de reprodução e das características dos ciclos de vida no crescimento das populações, sua variabilidade e sobrevivência.</w:t>
            </w:r>
          </w:p>
          <w:p w14:paraId="4FDEB84A" w14:textId="020998F7" w:rsidR="00F32018" w:rsidRDefault="00F32018" w:rsidP="00F320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62554F">
              <w:rPr>
                <w:rFonts w:cs="Calibri"/>
                <w:sz w:val="18"/>
                <w:szCs w:val="18"/>
              </w:rPr>
              <w:t xml:space="preserve">Realizar procedimentos laboratoriais para observar e comparar estruturas reprodutoras diversas presentes nos ciclos de vida da espirogira, do musgo/feto e de um mamífero.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67CD8">
              <w:rPr>
                <w:rFonts w:cs="Calibri"/>
                <w:sz w:val="18"/>
                <w:szCs w:val="18"/>
              </w:rPr>
              <w:t xml:space="preserve"> </w:t>
            </w:r>
          </w:p>
          <w:p w14:paraId="36A8F797" w14:textId="77777777" w:rsidR="00F32018" w:rsidRDefault="00F32018" w:rsidP="00F32018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62554F">
              <w:rPr>
                <w:rFonts w:cs="Calibri"/>
                <w:bCs/>
                <w:sz w:val="18"/>
                <w:szCs w:val="18"/>
              </w:rPr>
              <w:t>Distinguir modelos (autogénico e endossimbiótico) que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62554F">
              <w:rPr>
                <w:rFonts w:cs="Calibri"/>
                <w:bCs/>
                <w:sz w:val="18"/>
                <w:szCs w:val="18"/>
              </w:rPr>
              <w:t>explicam a génese de células eucarióticas.</w:t>
            </w:r>
          </w:p>
          <w:p w14:paraId="0B2F3CAB" w14:textId="77777777" w:rsidR="00F32018" w:rsidRDefault="00F32018" w:rsidP="00F32018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62554F">
              <w:rPr>
                <w:rFonts w:cs="Calibri"/>
                <w:bCs/>
                <w:sz w:val="18"/>
                <w:szCs w:val="18"/>
              </w:rPr>
              <w:t>Interpretar situações concretas à luz do Lamarckismo, do Darwinismo e da perspetiva neodarwinista.</w:t>
            </w:r>
          </w:p>
          <w:p w14:paraId="2E37134F" w14:textId="77777777" w:rsidR="00F32018" w:rsidRDefault="00F32018" w:rsidP="00F32018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62554F">
              <w:rPr>
                <w:rFonts w:cs="Calibri"/>
                <w:bCs/>
                <w:sz w:val="18"/>
                <w:szCs w:val="18"/>
              </w:rPr>
              <w:t>Explicar situações que envolvam processos de evolução divergente/ convergente.</w:t>
            </w:r>
          </w:p>
          <w:p w14:paraId="14BDBB0B" w14:textId="61A1B117" w:rsidR="003738B7" w:rsidRDefault="00F32018" w:rsidP="00F3201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62554F">
              <w:rPr>
                <w:rFonts w:cs="Calibri"/>
                <w:bCs/>
                <w:sz w:val="18"/>
                <w:szCs w:val="18"/>
              </w:rPr>
              <w:t>Explicar a diversidade biológica com base em modelos e teorias aceites pela comunidade científica.</w:t>
            </w:r>
          </w:p>
          <w:p w14:paraId="204F9C6B" w14:textId="77777777" w:rsidR="00F32018" w:rsidRDefault="00F32018" w:rsidP="00F32018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62554F">
              <w:rPr>
                <w:rFonts w:cs="Calibri"/>
                <w:bCs/>
                <w:sz w:val="18"/>
                <w:szCs w:val="18"/>
              </w:rPr>
              <w:t>Distinguir sistemas de classificação fenéticos de filogenéticos, identificando vantagens e limitações.</w:t>
            </w:r>
          </w:p>
          <w:p w14:paraId="25C4D10D" w14:textId="51ADD47E" w:rsidR="00C069A3" w:rsidRPr="0038519C" w:rsidRDefault="00C069A3" w:rsidP="00F5230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A94A9AE" w14:textId="77777777" w:rsidR="00656363" w:rsidRPr="00513CFC" w:rsidRDefault="00656363" w:rsidP="009E50D0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43E3668" w14:textId="77777777" w:rsidR="00656363" w:rsidRPr="00513CFC" w:rsidRDefault="00656363" w:rsidP="00F3201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61B9DE1D" w14:textId="77777777" w:rsidR="00656363" w:rsidRPr="00513CFC" w:rsidRDefault="00656363" w:rsidP="00F3201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87" w:type="dxa"/>
            <w:vMerge w:val="restart"/>
            <w:shd w:val="clear" w:color="auto" w:fill="auto"/>
            <w:textDirection w:val="btLr"/>
            <w:vAlign w:val="center"/>
          </w:tcPr>
          <w:p w14:paraId="328AF06D" w14:textId="77777777" w:rsidR="00656363" w:rsidRPr="00513CFC" w:rsidRDefault="00656363" w:rsidP="00F3201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814" w:type="dxa"/>
            <w:vMerge w:val="restart"/>
            <w:shd w:val="clear" w:color="auto" w:fill="auto"/>
            <w:textDirection w:val="btLr"/>
            <w:vAlign w:val="center"/>
          </w:tcPr>
          <w:p w14:paraId="17366309" w14:textId="77777777" w:rsidR="00656363" w:rsidRPr="00513CFC" w:rsidRDefault="00656363" w:rsidP="00F3201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1C821727" w14:textId="11276604" w:rsidR="00656363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22CAA4" w14:textId="77777777" w:rsidR="002942DA" w:rsidRDefault="002942DA" w:rsidP="002942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C4CC44" w14:textId="25322E4F" w:rsidR="002942DA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 xml:space="preserve">- </w:t>
            </w:r>
            <w:r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>Testes</w:t>
            </w: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 xml:space="preserve"> de avaliação;</w:t>
            </w:r>
          </w:p>
          <w:p w14:paraId="6ADD52F9" w14:textId="77777777" w:rsidR="002942DA" w:rsidRPr="00EB5D22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</w:p>
          <w:p w14:paraId="47C5077A" w14:textId="77777777" w:rsidR="002942DA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>- Questões de aula;</w:t>
            </w:r>
          </w:p>
          <w:p w14:paraId="6CBCB83F" w14:textId="77777777" w:rsidR="002942DA" w:rsidRPr="00EB5D22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</w:p>
          <w:p w14:paraId="1EF53C6E" w14:textId="77777777" w:rsidR="002942DA" w:rsidRPr="00EB5D22" w:rsidRDefault="002942DA" w:rsidP="002942DA">
            <w:pPr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 xml:space="preserve">- Relatórios de atividades com diferentes tipologias; </w:t>
            </w:r>
          </w:p>
          <w:p w14:paraId="411BFF09" w14:textId="77777777" w:rsidR="002942DA" w:rsidRPr="00EB5D22" w:rsidRDefault="002942DA" w:rsidP="002942DA">
            <w:pPr>
              <w:rPr>
                <w:rFonts w:ascii="Microsoft New Tai Lue" w:hAnsi="Microsoft New Tai Lue" w:cs="Microsoft New Tai Lue"/>
                <w:b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Fichas de trabalho;</w:t>
            </w:r>
          </w:p>
          <w:p w14:paraId="6A13C326" w14:textId="00B09512" w:rsidR="002942DA" w:rsidRPr="00EB5D22" w:rsidRDefault="002942DA" w:rsidP="002942DA">
            <w:pPr>
              <w:rPr>
                <w:rFonts w:ascii="Microsoft New Tai Lue" w:hAnsi="Microsoft New Tai Lue" w:cs="Microsoft New Tai Lue"/>
                <w:b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Apresentação de trabalhos de pesquisa</w:t>
            </w:r>
            <w:r w:rsidR="00196488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 xml:space="preserve"> em diferentes suportes</w:t>
            </w: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;</w:t>
            </w:r>
          </w:p>
          <w:p w14:paraId="13328291" w14:textId="77777777" w:rsidR="002942DA" w:rsidRDefault="002942DA" w:rsidP="002942DA">
            <w:pPr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Mapas de conceitos;</w:t>
            </w:r>
          </w:p>
          <w:p w14:paraId="13C7AE86" w14:textId="77777777" w:rsidR="002942DA" w:rsidRPr="00F92739" w:rsidRDefault="002942DA" w:rsidP="002942DA">
            <w:pPr>
              <w:rPr>
                <w:rFonts w:ascii="Microsoft New Tai Lue" w:hAnsi="Microsoft New Tai Lue" w:cs="Microsoft New Tai Lue"/>
                <w:bCs/>
                <w:sz w:val="16"/>
                <w:szCs w:val="16"/>
                <w:shd w:val="clear" w:color="auto" w:fill="FFFFFF"/>
              </w:rPr>
            </w:pPr>
            <w:r w:rsidRPr="00F92739">
              <w:rPr>
                <w:rFonts w:ascii="Microsoft New Tai Lue" w:hAnsi="Microsoft New Tai Lue" w:cs="Microsoft New Tai Lue"/>
                <w:bCs/>
                <w:sz w:val="16"/>
                <w:szCs w:val="16"/>
                <w:shd w:val="clear" w:color="auto" w:fill="FFFFFF"/>
              </w:rPr>
              <w:t>- Grelhas de observação do trabalho da aula e da participação oral.</w:t>
            </w:r>
          </w:p>
          <w:p w14:paraId="7633E95A" w14:textId="77777777" w:rsidR="00656363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8C19F5" w14:textId="77777777" w:rsidR="00656363" w:rsidRPr="004805B6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8B3B27F" w14:textId="77777777" w:rsidR="00656363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9CC9402" w14:textId="41CDA159" w:rsidR="00F21305" w:rsidRPr="004805B6" w:rsidRDefault="00F21305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2018" w:rsidRPr="004805B6" w14:paraId="37894A33" w14:textId="77777777" w:rsidTr="00E16158">
        <w:trPr>
          <w:cantSplit/>
          <w:trHeight w:val="3768"/>
        </w:trPr>
        <w:tc>
          <w:tcPr>
            <w:tcW w:w="1371" w:type="dxa"/>
            <w:vMerge/>
            <w:shd w:val="clear" w:color="auto" w:fill="auto"/>
          </w:tcPr>
          <w:p w14:paraId="5CA4C97D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14:paraId="29C558CA" w14:textId="77777777" w:rsidR="00E16158" w:rsidRDefault="00E16158" w:rsidP="00E16158">
            <w:pPr>
              <w:jc w:val="center"/>
              <w:rPr>
                <w:rFonts w:ascii="Microsoft Tai Le" w:hAnsi="Microsoft Tai Le" w:cs="Microsoft Tai Le"/>
              </w:rPr>
            </w:pPr>
          </w:p>
          <w:p w14:paraId="49B71742" w14:textId="4026095A" w:rsidR="00E16158" w:rsidRPr="00FB4F41" w:rsidRDefault="00E16158" w:rsidP="00E16158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B4F41">
              <w:rPr>
                <w:rFonts w:cs="Calibri"/>
                <w:sz w:val="18"/>
                <w:szCs w:val="18"/>
              </w:rPr>
              <w:t>Raciocínio científico e resolução de problemas</w:t>
            </w:r>
          </w:p>
          <w:p w14:paraId="38D2A890" w14:textId="1946BC6B" w:rsidR="00AC342B" w:rsidRPr="004805B6" w:rsidRDefault="00AC342B" w:rsidP="00E161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4996239" w14:textId="77161D70" w:rsidR="00AC342B" w:rsidRPr="004805B6" w:rsidRDefault="00E1615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AC342B" w:rsidRPr="004805B6">
              <w:rPr>
                <w:sz w:val="18"/>
                <w:szCs w:val="18"/>
              </w:rPr>
              <w:t>%</w:t>
            </w:r>
          </w:p>
        </w:tc>
        <w:tc>
          <w:tcPr>
            <w:tcW w:w="6909" w:type="dxa"/>
            <w:vMerge/>
            <w:shd w:val="clear" w:color="auto" w:fill="auto"/>
            <w:vAlign w:val="center"/>
          </w:tcPr>
          <w:p w14:paraId="1A54AC6E" w14:textId="77777777" w:rsidR="00AC342B" w:rsidRPr="004805B6" w:rsidRDefault="00AC342B" w:rsidP="006563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D67AD63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D7375FF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8298F8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6A333A0F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4A4734BB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28BEB743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2018" w:rsidRPr="004805B6" w14:paraId="478A48C1" w14:textId="77777777" w:rsidTr="00F32018">
        <w:trPr>
          <w:cantSplit/>
          <w:trHeight w:val="330"/>
          <w:tblHeader/>
        </w:trPr>
        <w:tc>
          <w:tcPr>
            <w:tcW w:w="1371" w:type="dxa"/>
            <w:vMerge w:val="restart"/>
            <w:shd w:val="clear" w:color="auto" w:fill="auto"/>
          </w:tcPr>
          <w:p w14:paraId="1BABB392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bookmarkStart w:id="0" w:name="_Hlk14689164"/>
            <w:r w:rsidRPr="00B14E47">
              <w:rPr>
                <w:b/>
                <w:sz w:val="18"/>
                <w:szCs w:val="18"/>
              </w:rPr>
              <w:lastRenderedPageBreak/>
              <w:t>Descritores do Perfil dos Alunos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14:paraId="2514BA50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273C5379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909" w:type="dxa"/>
            <w:vMerge w:val="restart"/>
            <w:shd w:val="clear" w:color="auto" w:fill="auto"/>
            <w:vAlign w:val="center"/>
          </w:tcPr>
          <w:p w14:paraId="505B1C94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2642884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6773261E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F32018" w:rsidRPr="004805B6" w14:paraId="69D8FA1C" w14:textId="77777777" w:rsidTr="00F32018">
        <w:trPr>
          <w:cantSplit/>
          <w:trHeight w:val="330"/>
          <w:tblHeader/>
        </w:trPr>
        <w:tc>
          <w:tcPr>
            <w:tcW w:w="1371" w:type="dxa"/>
            <w:vMerge/>
            <w:shd w:val="clear" w:color="auto" w:fill="auto"/>
          </w:tcPr>
          <w:p w14:paraId="1F15F79F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14:paraId="28C94AA2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4D40E159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9" w:type="dxa"/>
            <w:vMerge/>
            <w:shd w:val="clear" w:color="auto" w:fill="auto"/>
            <w:vAlign w:val="center"/>
          </w:tcPr>
          <w:p w14:paraId="4D11EB86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854580" w14:textId="256AE790" w:rsidR="00597D95" w:rsidRPr="00B14E47" w:rsidRDefault="00F2130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C826D3" w14:textId="4509D9C9" w:rsidR="00597D95" w:rsidRPr="00B14E47" w:rsidRDefault="00F2130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865900" w14:textId="0FC714C1" w:rsidR="00597D95" w:rsidRPr="00B14E47" w:rsidRDefault="00F2130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C1121A8" w14:textId="30B39B3A" w:rsidR="00597D95" w:rsidRPr="00B14E47" w:rsidRDefault="00F2130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844D68B" w14:textId="4912E59F" w:rsidR="00597D95" w:rsidRPr="00B14E47" w:rsidRDefault="00F2130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53E741ED" w14:textId="77777777" w:rsidR="00597D95" w:rsidRPr="004805B6" w:rsidRDefault="00597D95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2018" w:rsidRPr="004805B6" w14:paraId="2BC84378" w14:textId="77777777" w:rsidTr="00F21305">
        <w:trPr>
          <w:cantSplit/>
          <w:trHeight w:val="4572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14:paraId="15AEE136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Sistematizador/ organizador </w:t>
            </w:r>
          </w:p>
          <w:p w14:paraId="71028D69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(A, B, C, I, J)</w:t>
            </w:r>
          </w:p>
          <w:p w14:paraId="09F7E936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6BA7E09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B81C256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C093761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Respeitador da diferença/ do outro </w:t>
            </w:r>
          </w:p>
          <w:p w14:paraId="089E71CA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(A, B, E, F, H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417FF513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4E9B790" w14:textId="64AA52DE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539ED6E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533EB19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Questionador (A, F, G, I, J)</w:t>
            </w:r>
          </w:p>
          <w:p w14:paraId="4B8E1864" w14:textId="63CF0B7A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8F828A8" w14:textId="71AF5EE6" w:rsidR="005656AF" w:rsidRDefault="005656AF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FD8A121" w14:textId="77777777" w:rsidR="005656AF" w:rsidRDefault="005656AF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A988999" w14:textId="4359508F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Comunicador (A, B, D, E, H)</w:t>
            </w:r>
          </w:p>
          <w:p w14:paraId="54745A69" w14:textId="0EBD4D88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8DFB288" w14:textId="033C66A3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F3A3822" w14:textId="37883DAE" w:rsidR="005656AF" w:rsidRDefault="005656AF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0B31814" w14:textId="77777777" w:rsidR="005656AF" w:rsidRDefault="005656AF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E0E8400" w14:textId="520A583F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Autoavaliador</w:t>
            </w:r>
            <w:proofErr w:type="spellEnd"/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 (transversal às áreas</w:t>
            </w:r>
          </w:p>
          <w:p w14:paraId="47EACEED" w14:textId="11755F4F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ED60767" w14:textId="53E6F2FA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422A98C" w14:textId="3AFB26B3" w:rsidR="00257012" w:rsidRPr="004805B6" w:rsidRDefault="00257012" w:rsidP="002B1AA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14:paraId="70CF46F5" w14:textId="2674539D" w:rsidR="002942DA" w:rsidRPr="004805B6" w:rsidRDefault="002942DA" w:rsidP="002942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AE222CF" w14:textId="57B886AD" w:rsidR="002942DA" w:rsidRPr="004805B6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9" w:type="dxa"/>
            <w:vMerge w:val="restart"/>
            <w:shd w:val="clear" w:color="auto" w:fill="auto"/>
            <w:vAlign w:val="center"/>
          </w:tcPr>
          <w:p w14:paraId="111B3A79" w14:textId="77777777" w:rsidR="00F21305" w:rsidRDefault="00F21305" w:rsidP="00F2130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62554F">
              <w:rPr>
                <w:rFonts w:cs="Calibri"/>
                <w:bCs/>
                <w:sz w:val="18"/>
                <w:szCs w:val="18"/>
              </w:rPr>
              <w:t xml:space="preserve">Caracterizar o sistema de classificação de </w:t>
            </w:r>
            <w:proofErr w:type="spellStart"/>
            <w:r w:rsidRPr="0062554F">
              <w:rPr>
                <w:rFonts w:cs="Calibri"/>
                <w:bCs/>
                <w:sz w:val="18"/>
                <w:szCs w:val="18"/>
              </w:rPr>
              <w:t>Whittaker</w:t>
            </w:r>
            <w:proofErr w:type="spellEnd"/>
            <w:r w:rsidRPr="0062554F">
              <w:rPr>
                <w:rFonts w:cs="Calibri"/>
                <w:bCs/>
                <w:sz w:val="18"/>
                <w:szCs w:val="18"/>
              </w:rPr>
              <w:t xml:space="preserve"> modificado, reconhecendo que existem sistemas mais recentes, nomeadamente o que prevê a delimitação de domínios (</w:t>
            </w:r>
            <w:proofErr w:type="spellStart"/>
            <w:r w:rsidRPr="0062554F">
              <w:rPr>
                <w:rFonts w:cs="Calibri"/>
                <w:bCs/>
                <w:sz w:val="18"/>
                <w:szCs w:val="18"/>
              </w:rPr>
              <w:t>Eukaria</w:t>
            </w:r>
            <w:proofErr w:type="spellEnd"/>
            <w:r w:rsidRPr="0062554F">
              <w:rPr>
                <w:rFonts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2554F">
              <w:rPr>
                <w:rFonts w:cs="Calibri"/>
                <w:bCs/>
                <w:sz w:val="18"/>
                <w:szCs w:val="18"/>
              </w:rPr>
              <w:t>Archaebacteria</w:t>
            </w:r>
            <w:proofErr w:type="spellEnd"/>
            <w:r w:rsidRPr="0062554F">
              <w:rPr>
                <w:rFonts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2554F">
              <w:rPr>
                <w:rFonts w:cs="Calibri"/>
                <w:bCs/>
                <w:sz w:val="18"/>
                <w:szCs w:val="18"/>
              </w:rPr>
              <w:t>Eubacteria</w:t>
            </w:r>
            <w:proofErr w:type="spellEnd"/>
            <w:r w:rsidRPr="0062554F">
              <w:rPr>
                <w:rFonts w:cs="Calibri"/>
                <w:bCs/>
                <w:sz w:val="18"/>
                <w:szCs w:val="18"/>
              </w:rPr>
              <w:t xml:space="preserve">)  </w:t>
            </w:r>
          </w:p>
          <w:p w14:paraId="2E2CD163" w14:textId="77777777" w:rsidR="003738B7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62554F">
              <w:rPr>
                <w:rFonts w:cs="Calibri"/>
                <w:bCs/>
                <w:sz w:val="18"/>
                <w:szCs w:val="18"/>
              </w:rPr>
              <w:t>Explicar vantagens e limitações inerentes a sistemas de classificação e aplicar regras de nomenclatura biológica.</w:t>
            </w:r>
          </w:p>
          <w:p w14:paraId="3910524A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02506C">
              <w:rPr>
                <w:rFonts w:cs="Calibri"/>
                <w:bCs/>
                <w:sz w:val="18"/>
                <w:szCs w:val="18"/>
              </w:rPr>
              <w:t xml:space="preserve">Explicar características litológicas e texturais de rochas sedimentares com base nas suas condições de génese. </w:t>
            </w:r>
          </w:p>
          <w:p w14:paraId="4231C0A4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02506C">
              <w:rPr>
                <w:rFonts w:cs="Calibri"/>
                <w:bCs/>
                <w:sz w:val="18"/>
                <w:szCs w:val="18"/>
              </w:rPr>
              <w:t>Caracterizar rochas detríticas, quimiogénicas e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02506C">
              <w:rPr>
                <w:rFonts w:cs="Calibri"/>
                <w:bCs/>
                <w:sz w:val="18"/>
                <w:szCs w:val="18"/>
              </w:rPr>
              <w:t>biogénicas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02506C">
              <w:rPr>
                <w:rFonts w:cs="Calibri"/>
                <w:bCs/>
                <w:sz w:val="18"/>
                <w:szCs w:val="18"/>
              </w:rPr>
              <w:t>(balastro/conglomerado</w:t>
            </w:r>
          </w:p>
          <w:p w14:paraId="09B832AA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2506C">
              <w:rPr>
                <w:rFonts w:cs="Calibri"/>
                <w:bCs/>
                <w:sz w:val="18"/>
                <w:szCs w:val="18"/>
              </w:rPr>
              <w:t xml:space="preserve">/brecha, areia/arenito, silte/siltito, argila/argilito, gesso, sal-gema, calcários, carvões), com base em tamanho, forma/origem de sedimentos, composição mineralógica/química. </w:t>
            </w:r>
          </w:p>
          <w:p w14:paraId="7A7C6A7D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02506C">
              <w:rPr>
                <w:rFonts w:cs="Calibri"/>
                <w:bCs/>
                <w:sz w:val="18"/>
                <w:szCs w:val="18"/>
              </w:rPr>
              <w:t xml:space="preserve">Explicar a importância de fósseis (de idade/de fácies) em datação relativa e reconstituição de paleoambientes. </w:t>
            </w:r>
          </w:p>
          <w:p w14:paraId="120E293C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02506C">
              <w:rPr>
                <w:rFonts w:cs="Calibri"/>
                <w:bCs/>
                <w:sz w:val="18"/>
                <w:szCs w:val="18"/>
              </w:rPr>
              <w:t xml:space="preserve">Aplicar princípios: horizontalidade, sobreposição, continuidade lateral, identidade paleontológica, interseção e inclusão. </w:t>
            </w:r>
          </w:p>
          <w:p w14:paraId="4450A4F5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02506C">
              <w:rPr>
                <w:rFonts w:cs="Calibri"/>
                <w:bCs/>
                <w:sz w:val="18"/>
                <w:szCs w:val="18"/>
              </w:rPr>
              <w:t xml:space="preserve">Identificar laboratorialmente rochas sedimentares em amostras de mão e/ou no campo em formações geológicas. </w:t>
            </w:r>
          </w:p>
          <w:p w14:paraId="2231B579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02506C">
              <w:rPr>
                <w:rFonts w:cs="Calibri"/>
                <w:bCs/>
                <w:sz w:val="18"/>
                <w:szCs w:val="18"/>
              </w:rPr>
              <w:t>Realizar procedimentos laboratoriais para identificar propriedades de minerais (clivagem, cor, dureza, risca) e sua utilidade prática.</w:t>
            </w:r>
          </w:p>
          <w:p w14:paraId="227281D5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>Explicar texturas e composições mineralógicas de rochas magmáticas com base nas suas condições de génese.</w:t>
            </w:r>
          </w:p>
          <w:p w14:paraId="1DEB8659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>Classificar rochas magmáticas com base na composição química (teor de sílica), composição mineralógica (félsicos e máficos) e ambientes de consolidação.</w:t>
            </w:r>
          </w:p>
          <w:p w14:paraId="6F8DC01F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>Caracterizar basalto, gabro, andesito, diorito, riolito e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BF686A">
              <w:rPr>
                <w:rFonts w:cs="Calibri"/>
                <w:bCs/>
                <w:sz w:val="18"/>
                <w:szCs w:val="18"/>
              </w:rPr>
              <w:t xml:space="preserve">granito (cor, textura, composição mineralógica e química). </w:t>
            </w:r>
          </w:p>
          <w:p w14:paraId="2C106384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>Relacionar a diferenciação magmática e cristalização fracionada com a textura e composição de rochas magmáticas.</w:t>
            </w:r>
          </w:p>
          <w:p w14:paraId="0BC69B58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>Distinguir isomorfismo de polimorfismo, dando exemplos de minerais (estrutura interna e propriedades físicas).</w:t>
            </w:r>
          </w:p>
          <w:p w14:paraId="1EFB5FC2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>Identificar laboratorialmente rochas magmáticas em amostras de mão e/ou no campo em formações geológicas.</w:t>
            </w:r>
          </w:p>
          <w:p w14:paraId="3E7D592E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 xml:space="preserve">Explicar deformações com base na mobilidade da litosfera e no comportamento dos materiais. </w:t>
            </w:r>
          </w:p>
          <w:p w14:paraId="69D3005E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>Relacionar a génese de dobras e falhas com o comportamento (dúctil/ frágil) de rochas sujeitas a tensões.</w:t>
            </w:r>
          </w:p>
          <w:p w14:paraId="2910478E" w14:textId="59C1CA3B" w:rsidR="00F21305" w:rsidRPr="003738B7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 xml:space="preserve">Interpretar situações de falha (normal/ inversa/ desligamento) salientando elementos de falha e tipo de tensões associadas.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7095D7BE" w14:textId="76059F4B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3F8286F7" w14:textId="50BCF85B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0D807DC9" w14:textId="7C909B7D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shd w:val="clear" w:color="auto" w:fill="auto"/>
            <w:textDirection w:val="btLr"/>
          </w:tcPr>
          <w:p w14:paraId="15664983" w14:textId="52AA01D8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  <w:vMerge w:val="restart"/>
            <w:shd w:val="clear" w:color="auto" w:fill="auto"/>
            <w:textDirection w:val="btLr"/>
          </w:tcPr>
          <w:p w14:paraId="101ED0A1" w14:textId="5F15A9FD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14:paraId="09366025" w14:textId="77777777" w:rsidR="002942DA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628D01" w14:textId="77777777" w:rsidR="002942DA" w:rsidRPr="004805B6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F32018" w:rsidRPr="004805B6" w14:paraId="4A887CE6" w14:textId="77777777" w:rsidTr="00F32018">
        <w:trPr>
          <w:cantSplit/>
          <w:trHeight w:val="3980"/>
        </w:trPr>
        <w:tc>
          <w:tcPr>
            <w:tcW w:w="1371" w:type="dxa"/>
            <w:vMerge/>
            <w:shd w:val="clear" w:color="auto" w:fill="auto"/>
            <w:vAlign w:val="center"/>
          </w:tcPr>
          <w:p w14:paraId="58526624" w14:textId="77777777" w:rsidR="002942DA" w:rsidRDefault="002942DA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14:paraId="6C255AB4" w14:textId="570395E4" w:rsidR="002942DA" w:rsidRPr="00FB4F41" w:rsidRDefault="00E16158" w:rsidP="002B1AAA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FB4F41">
              <w:rPr>
                <w:rFonts w:cs="Calibri"/>
                <w:sz w:val="18"/>
                <w:szCs w:val="18"/>
              </w:rPr>
              <w:t>Comunicação clara, utilizando linguagem científica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0158D3F" w14:textId="0A40B36E" w:rsidR="002942DA" w:rsidRDefault="00E16158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42DA">
              <w:rPr>
                <w:sz w:val="18"/>
                <w:szCs w:val="18"/>
              </w:rPr>
              <w:t>%</w:t>
            </w:r>
          </w:p>
        </w:tc>
        <w:tc>
          <w:tcPr>
            <w:tcW w:w="6909" w:type="dxa"/>
            <w:vMerge/>
            <w:shd w:val="clear" w:color="auto" w:fill="auto"/>
            <w:vAlign w:val="center"/>
          </w:tcPr>
          <w:p w14:paraId="05D88C6C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5F8FB950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27C5271A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5179DFA5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  <w:textDirection w:val="btLr"/>
          </w:tcPr>
          <w:p w14:paraId="4B85968E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  <w:vMerge/>
            <w:shd w:val="clear" w:color="auto" w:fill="auto"/>
            <w:textDirection w:val="btLr"/>
          </w:tcPr>
          <w:p w14:paraId="5EEDA8B7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5E6E5A3B" w14:textId="77777777" w:rsidR="002942DA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6059BAC" w14:textId="77777777" w:rsidR="005A3FEE" w:rsidRDefault="005A3FEE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954"/>
        <w:gridCol w:w="1107"/>
        <w:gridCol w:w="6829"/>
        <w:gridCol w:w="709"/>
        <w:gridCol w:w="709"/>
        <w:gridCol w:w="850"/>
        <w:gridCol w:w="851"/>
        <w:gridCol w:w="850"/>
        <w:gridCol w:w="1220"/>
      </w:tblGrid>
      <w:tr w:rsidR="005A3FEE" w:rsidRPr="004805B6" w14:paraId="56F5A0A2" w14:textId="77777777" w:rsidTr="00F21305">
        <w:trPr>
          <w:cantSplit/>
          <w:trHeight w:val="330"/>
          <w:tblHeader/>
        </w:trPr>
        <w:tc>
          <w:tcPr>
            <w:tcW w:w="1424" w:type="dxa"/>
            <w:vMerge w:val="restart"/>
            <w:shd w:val="clear" w:color="auto" w:fill="auto"/>
          </w:tcPr>
          <w:p w14:paraId="2BEEB331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F5D33FE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35A08545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829" w:type="dxa"/>
            <w:vMerge w:val="restart"/>
            <w:shd w:val="clear" w:color="auto" w:fill="auto"/>
            <w:vAlign w:val="center"/>
          </w:tcPr>
          <w:p w14:paraId="6A25746B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39F00A3C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C55FB6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5A3FEE" w:rsidRPr="004805B6" w14:paraId="4DA6FF00" w14:textId="77777777" w:rsidTr="00F21305">
        <w:trPr>
          <w:cantSplit/>
          <w:trHeight w:val="330"/>
          <w:tblHeader/>
        </w:trPr>
        <w:tc>
          <w:tcPr>
            <w:tcW w:w="1424" w:type="dxa"/>
            <w:vMerge/>
            <w:shd w:val="clear" w:color="auto" w:fill="auto"/>
          </w:tcPr>
          <w:p w14:paraId="282046B0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79448DA0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55FA1C19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9" w:type="dxa"/>
            <w:vMerge/>
            <w:shd w:val="clear" w:color="auto" w:fill="auto"/>
            <w:vAlign w:val="center"/>
          </w:tcPr>
          <w:p w14:paraId="7714D75A" w14:textId="77777777" w:rsidR="005A3FEE" w:rsidRPr="00B14E47" w:rsidRDefault="005A3FEE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968397" w14:textId="556185C7" w:rsidR="005A3FEE" w:rsidRPr="00B14E47" w:rsidRDefault="00F21305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432747" w14:textId="1947A7F4" w:rsidR="005A3FEE" w:rsidRPr="00B14E47" w:rsidRDefault="00F21305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46862A" w14:textId="05D48B61" w:rsidR="005A3FEE" w:rsidRPr="00B14E47" w:rsidRDefault="00F21305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95DC03" w14:textId="24CC1A87" w:rsidR="005A3FEE" w:rsidRPr="00B14E47" w:rsidRDefault="00F21305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264884" w14:textId="37660C6D" w:rsidR="005A3FEE" w:rsidRPr="00B14E47" w:rsidRDefault="00F21305" w:rsidP="00506A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4B8B93B" w14:textId="77777777" w:rsidR="005A3FEE" w:rsidRPr="004805B6" w:rsidRDefault="005A3FEE" w:rsidP="00506A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FEE" w:rsidRPr="004805B6" w14:paraId="64E1A3F8" w14:textId="77777777" w:rsidTr="00F21305">
        <w:trPr>
          <w:cantSplit/>
          <w:trHeight w:val="2975"/>
        </w:trPr>
        <w:tc>
          <w:tcPr>
            <w:tcW w:w="1424" w:type="dxa"/>
            <w:shd w:val="clear" w:color="auto" w:fill="auto"/>
            <w:vAlign w:val="center"/>
          </w:tcPr>
          <w:p w14:paraId="75EE2056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Participativo/ colaborador </w:t>
            </w:r>
          </w:p>
          <w:p w14:paraId="4B5B7941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(B, C, D, E, F)</w:t>
            </w:r>
          </w:p>
          <w:p w14:paraId="0F478FC1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7628A1F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A59AB25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3F18">
              <w:rPr>
                <w:rFonts w:ascii="Calibri" w:hAnsi="Calibri" w:cs="Calibri"/>
                <w:bCs/>
                <w:sz w:val="18"/>
                <w:szCs w:val="18"/>
              </w:rPr>
              <w:t xml:space="preserve">Responsável/ autónomo </w:t>
            </w:r>
          </w:p>
          <w:p w14:paraId="4D0762C9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3F18">
              <w:rPr>
                <w:rFonts w:ascii="Calibri" w:hAnsi="Calibri" w:cs="Calibri"/>
                <w:bCs/>
                <w:sz w:val="18"/>
                <w:szCs w:val="18"/>
              </w:rPr>
              <w:t>(C, D, E, F, G, I, J)</w:t>
            </w:r>
          </w:p>
          <w:p w14:paraId="755AACCD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29AC47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F18">
              <w:rPr>
                <w:rFonts w:ascii="Calibri" w:hAnsi="Calibri" w:cs="Calibri"/>
                <w:sz w:val="18"/>
                <w:szCs w:val="18"/>
              </w:rPr>
              <w:t xml:space="preserve">Cuidador de si e do outro </w:t>
            </w:r>
          </w:p>
          <w:p w14:paraId="5BC3065E" w14:textId="77777777" w:rsidR="005656AF" w:rsidRDefault="005656AF" w:rsidP="005656AF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F18">
              <w:rPr>
                <w:rFonts w:ascii="Calibri" w:hAnsi="Calibri" w:cs="Calibri"/>
                <w:sz w:val="18"/>
                <w:szCs w:val="18"/>
              </w:rPr>
              <w:t>(B, E, F, G)</w:t>
            </w:r>
          </w:p>
          <w:p w14:paraId="6E3256F9" w14:textId="77777777" w:rsidR="005656AF" w:rsidRDefault="005656AF" w:rsidP="00506A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DB0BF4" w14:textId="77777777" w:rsidR="005656AF" w:rsidRDefault="005656AF" w:rsidP="00506A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816B533" w14:textId="69DCB7E7" w:rsidR="005656AF" w:rsidRPr="004805B6" w:rsidRDefault="005656AF" w:rsidP="00506A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1A326EB9" w14:textId="6F30341D" w:rsidR="005A3FEE" w:rsidRPr="004805B6" w:rsidRDefault="005A3FEE" w:rsidP="00506A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1BCE792A" w14:textId="274C1C5F" w:rsidR="005A3FEE" w:rsidRPr="004805B6" w:rsidRDefault="005A3FEE" w:rsidP="00506A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9" w:type="dxa"/>
            <w:shd w:val="clear" w:color="auto" w:fill="auto"/>
            <w:vAlign w:val="center"/>
          </w:tcPr>
          <w:p w14:paraId="438D5016" w14:textId="77777777" w:rsidR="003738B7" w:rsidRDefault="003738B7" w:rsidP="003738B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6683BDC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>Interpretar situações de dobra (</w:t>
            </w:r>
            <w:proofErr w:type="spellStart"/>
            <w:r w:rsidRPr="00BF686A">
              <w:rPr>
                <w:rFonts w:cs="Calibri"/>
                <w:bCs/>
                <w:sz w:val="18"/>
                <w:szCs w:val="18"/>
              </w:rPr>
              <w:t>sinforma</w:t>
            </w:r>
            <w:proofErr w:type="spellEnd"/>
            <w:r w:rsidRPr="00BF686A">
              <w:rPr>
                <w:rFonts w:cs="Calibri"/>
                <w:bCs/>
                <w:sz w:val="18"/>
                <w:szCs w:val="18"/>
              </w:rPr>
              <w:t xml:space="preserve">/ </w:t>
            </w:r>
            <w:proofErr w:type="spellStart"/>
            <w:r w:rsidRPr="00BF686A">
              <w:rPr>
                <w:rFonts w:cs="Calibri"/>
                <w:bCs/>
                <w:sz w:val="18"/>
                <w:szCs w:val="18"/>
              </w:rPr>
              <w:t>antiforma</w:t>
            </w:r>
            <w:proofErr w:type="spellEnd"/>
            <w:r w:rsidRPr="00BF686A">
              <w:rPr>
                <w:rFonts w:cs="Calibri"/>
                <w:bCs/>
                <w:sz w:val="18"/>
                <w:szCs w:val="18"/>
              </w:rPr>
              <w:t xml:space="preserve">) e respetivas macroestruturas (sinclinal/anticlinal).  </w:t>
            </w:r>
          </w:p>
          <w:p w14:paraId="51D8601C" w14:textId="12E852E4" w:rsidR="00F21305" w:rsidRPr="00F21305" w:rsidRDefault="00F21305" w:rsidP="00F2130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>Planificar e realizar procedimentos laboratoriais para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BF686A">
              <w:rPr>
                <w:rFonts w:cs="Calibri"/>
                <w:bCs/>
                <w:sz w:val="18"/>
                <w:szCs w:val="18"/>
              </w:rPr>
              <w:t>simular deformações, identificando analogias e escalas.</w:t>
            </w:r>
          </w:p>
          <w:p w14:paraId="0569B05B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>Explicar texturas e composições mineralógicas de rochas metamórficas com base nas suas condições de génese.</w:t>
            </w:r>
          </w:p>
          <w:p w14:paraId="429F5406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>Relacionar fatores de metamorfismo com os tipos (regional e de contacto) e características texturais (presença ou ausência de foliação) e mineralógicas de rochas metamórficas.</w:t>
            </w:r>
          </w:p>
          <w:p w14:paraId="75673029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>Caracterizar ardósia, micaxisto, gnaisse, mármore, quartzito e corneana (textura, composição mineralógica e química).</w:t>
            </w:r>
          </w:p>
          <w:p w14:paraId="076EFE8D" w14:textId="75C0A7A0" w:rsidR="003738B7" w:rsidRDefault="00F21305" w:rsidP="00F2130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BF686A">
              <w:rPr>
                <w:rFonts w:cs="Calibri"/>
                <w:bCs/>
                <w:sz w:val="18"/>
                <w:szCs w:val="18"/>
              </w:rPr>
              <w:t>Identificar laboratorialmente rochas metamórficas em amostras de mão e/ou no campo em formações geológicas.</w:t>
            </w:r>
          </w:p>
          <w:p w14:paraId="472AF3B8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742A42">
              <w:rPr>
                <w:rFonts w:cs="Calibri"/>
                <w:bCs/>
                <w:sz w:val="18"/>
                <w:szCs w:val="18"/>
              </w:rPr>
              <w:t>Distinguir recurso, reserva e jazigo, tendo em conta aspetos de natureza geológica e económica.</w:t>
            </w:r>
          </w:p>
          <w:p w14:paraId="55D4A61F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742A42">
              <w:rPr>
                <w:rFonts w:cs="Calibri"/>
                <w:bCs/>
                <w:sz w:val="18"/>
                <w:szCs w:val="18"/>
              </w:rPr>
              <w:t>Interpretar dados relativos a processos de exploração de recursos geológicos (minerais, rochas, combustíveis fósseis, energia nuclear e energia geotérmica), potencialidades, sustentabilidade e seus impactes nos subsistemas da Terra.</w:t>
            </w:r>
          </w:p>
          <w:p w14:paraId="59F5E0A8" w14:textId="77777777" w:rsidR="00F21305" w:rsidRDefault="00F21305" w:rsidP="00F21305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742A42">
              <w:rPr>
                <w:rFonts w:cs="Calibri"/>
                <w:bCs/>
                <w:sz w:val="18"/>
                <w:szCs w:val="18"/>
              </w:rPr>
              <w:t xml:space="preserve">Relacionar as características geológicas de uma região com as condições de formação de aquíferos (livres e cativos). </w:t>
            </w:r>
          </w:p>
          <w:p w14:paraId="46A66602" w14:textId="6E231818" w:rsidR="003738B7" w:rsidRDefault="00F21305" w:rsidP="003738B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</w:t>
            </w:r>
            <w:r w:rsidRPr="00742A42">
              <w:rPr>
                <w:rFonts w:cs="Calibri"/>
                <w:bCs/>
                <w:sz w:val="18"/>
                <w:szCs w:val="18"/>
              </w:rPr>
              <w:t>Analisar dados e formular juízos críticos, cientificamente fundamentados, sobre a exploração sustentável de recursos geológicos em Portugal</w:t>
            </w:r>
            <w:r>
              <w:rPr>
                <w:rFonts w:cs="Calibri"/>
                <w:bCs/>
                <w:sz w:val="18"/>
                <w:szCs w:val="18"/>
              </w:rPr>
              <w:t>.</w:t>
            </w:r>
          </w:p>
          <w:p w14:paraId="5BB3B066" w14:textId="78A4329D" w:rsidR="003738B7" w:rsidRPr="0038519C" w:rsidRDefault="003738B7" w:rsidP="003738B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7833151" w14:textId="1E90D363" w:rsidR="005A3FEE" w:rsidRPr="00513CFC" w:rsidRDefault="005A3FEE" w:rsidP="00506AE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F07B85C" w14:textId="2F597F94" w:rsidR="005A3FEE" w:rsidRPr="00513CFC" w:rsidRDefault="005A3FEE" w:rsidP="00506AE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0638634A" w14:textId="21FBB619" w:rsidR="005A3FEE" w:rsidRPr="00513CFC" w:rsidRDefault="005A3FEE" w:rsidP="00506AE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C45B466" w14:textId="120697D6" w:rsidR="005A3FEE" w:rsidRPr="00513CFC" w:rsidRDefault="005A3FEE" w:rsidP="00506AE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59266E77" w14:textId="60F7806C" w:rsidR="005A3FEE" w:rsidRPr="00513CFC" w:rsidRDefault="005A3FEE" w:rsidP="00506AE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14:paraId="3268BB06" w14:textId="77777777" w:rsidR="005A3FEE" w:rsidRDefault="005A3FEE" w:rsidP="00506A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DBAF51" w14:textId="77777777" w:rsidR="005A3FEE" w:rsidRPr="004805B6" w:rsidRDefault="005A3FEE" w:rsidP="00506A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ACF48A8" w14:textId="6B0F5390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6D2324AD" w14:textId="77777777" w:rsidR="00C22211" w:rsidRDefault="00FB452B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33F15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198pt">
            <v:imagedata r:id="rId7" o:title=""/>
          </v:shape>
        </w:pict>
      </w:r>
    </w:p>
    <w:p w14:paraId="78430445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3E07BBFC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4948D7" w:rsidRPr="004948D7" w14:paraId="36779C7A" w14:textId="77777777" w:rsidTr="004948D7">
        <w:tc>
          <w:tcPr>
            <w:tcW w:w="1809" w:type="dxa"/>
            <w:shd w:val="clear" w:color="auto" w:fill="auto"/>
            <w:vAlign w:val="center"/>
          </w:tcPr>
          <w:p w14:paraId="49C38232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C669539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48BA7F46" w14:textId="77777777" w:rsidTr="004948D7">
        <w:tc>
          <w:tcPr>
            <w:tcW w:w="1809" w:type="dxa"/>
            <w:shd w:val="clear" w:color="auto" w:fill="auto"/>
            <w:vAlign w:val="center"/>
          </w:tcPr>
          <w:p w14:paraId="25BAB609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6E63637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72F0C516" w14:textId="77777777" w:rsidTr="004948D7">
        <w:tc>
          <w:tcPr>
            <w:tcW w:w="1809" w:type="dxa"/>
            <w:shd w:val="clear" w:color="auto" w:fill="auto"/>
            <w:vAlign w:val="center"/>
          </w:tcPr>
          <w:p w14:paraId="35B1691C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21A385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44E3D92E" w14:textId="77777777" w:rsidTr="004948D7">
        <w:tc>
          <w:tcPr>
            <w:tcW w:w="1809" w:type="dxa"/>
            <w:shd w:val="clear" w:color="auto" w:fill="auto"/>
            <w:vAlign w:val="center"/>
          </w:tcPr>
          <w:p w14:paraId="19C5C884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3AA3C9B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0A57297D" w14:textId="77777777" w:rsidTr="004948D7">
        <w:tc>
          <w:tcPr>
            <w:tcW w:w="1809" w:type="dxa"/>
            <w:shd w:val="clear" w:color="auto" w:fill="auto"/>
            <w:vAlign w:val="center"/>
          </w:tcPr>
          <w:p w14:paraId="740F8F80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 xml:space="preserve">Muito </w:t>
            </w:r>
            <w:proofErr w:type="gramStart"/>
            <w:r w:rsidRPr="004948D7">
              <w:rPr>
                <w:b/>
                <w:sz w:val="20"/>
                <w:szCs w:val="20"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140120E2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4CDF5A67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2F9C11E3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547CE86D" w14:textId="458D511F" w:rsidR="00F33AEC" w:rsidRPr="00F33AEC" w:rsidRDefault="3C0E2CFF" w:rsidP="3C0E2CFF">
      <w:pPr>
        <w:numPr>
          <w:ilvl w:val="0"/>
          <w:numId w:val="5"/>
        </w:numPr>
        <w:jc w:val="both"/>
        <w:rPr>
          <w:rFonts w:ascii="Microsoft Tai Le" w:hAnsi="Microsoft Tai Le" w:cs="Microsoft Tai Le"/>
          <w:b/>
          <w:bCs/>
          <w:sz w:val="16"/>
          <w:szCs w:val="16"/>
        </w:rPr>
      </w:pPr>
      <w:bookmarkStart w:id="1" w:name="_Hlk12977670"/>
      <w:r w:rsidRPr="3C0E2CFF">
        <w:rPr>
          <w:rFonts w:ascii="Microsoft Tai Le" w:hAnsi="Microsoft Tai Le" w:cs="Microsoft Tai Le"/>
          <w:sz w:val="16"/>
          <w:szCs w:val="16"/>
        </w:rPr>
        <w:t xml:space="preserve">No 1º e 2º períodos serão aplicados 1 teste de avaliação e, no mínimo outros dois instrumentos de avaliação distintos. </w:t>
      </w:r>
    </w:p>
    <w:p w14:paraId="5A4EFA1D" w14:textId="7CF9DDA5" w:rsidR="00F33AEC" w:rsidRPr="002F7D96" w:rsidRDefault="3C0E2CFF" w:rsidP="3C0E2CFF">
      <w:pPr>
        <w:numPr>
          <w:ilvl w:val="0"/>
          <w:numId w:val="5"/>
        </w:numPr>
        <w:jc w:val="both"/>
        <w:rPr>
          <w:rFonts w:ascii="Microsoft Tai Le" w:hAnsi="Microsoft Tai Le" w:cs="Microsoft Tai Le"/>
          <w:b/>
          <w:bCs/>
          <w:sz w:val="16"/>
          <w:szCs w:val="16"/>
        </w:rPr>
      </w:pPr>
      <w:r w:rsidRPr="3C0E2CFF">
        <w:rPr>
          <w:rFonts w:ascii="Microsoft Tai Le" w:hAnsi="Microsoft Tai Le" w:cs="Microsoft Tai Le"/>
          <w:sz w:val="16"/>
          <w:szCs w:val="16"/>
        </w:rPr>
        <w:t xml:space="preserve">No 3º período será aplicado 1 teste de avaliação e outros dois instrumentos de avaliação distintos. </w:t>
      </w:r>
    </w:p>
    <w:bookmarkEnd w:id="1"/>
    <w:p w14:paraId="371B78AD" w14:textId="64E90418" w:rsidR="004C25ED" w:rsidRPr="004C25ED" w:rsidRDefault="004C25ED" w:rsidP="00F33AEC">
      <w:pPr>
        <w:spacing w:after="0" w:line="240" w:lineRule="auto"/>
        <w:ind w:right="567"/>
        <w:jc w:val="both"/>
        <w:rPr>
          <w:rFonts w:cs="Calibri"/>
          <w:color w:val="FF0000"/>
          <w:sz w:val="20"/>
          <w:szCs w:val="20"/>
        </w:rPr>
      </w:pPr>
    </w:p>
    <w:sectPr w:rsidR="004C25ED" w:rsidRPr="004C25ED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91A4B" w14:textId="77777777" w:rsidR="003A01C7" w:rsidRDefault="003A01C7" w:rsidP="00687C65">
      <w:pPr>
        <w:spacing w:after="0" w:line="240" w:lineRule="auto"/>
      </w:pPr>
      <w:r>
        <w:separator/>
      </w:r>
    </w:p>
  </w:endnote>
  <w:endnote w:type="continuationSeparator" w:id="0">
    <w:p w14:paraId="61FDF97B" w14:textId="77777777" w:rsidR="003A01C7" w:rsidRDefault="003A01C7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187E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13524F80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3CA19" w14:textId="77777777" w:rsidR="003A01C7" w:rsidRDefault="003A01C7" w:rsidP="00687C65">
      <w:pPr>
        <w:spacing w:after="0" w:line="240" w:lineRule="auto"/>
      </w:pPr>
      <w:r>
        <w:separator/>
      </w:r>
    </w:p>
  </w:footnote>
  <w:footnote w:type="continuationSeparator" w:id="0">
    <w:p w14:paraId="5A965DF4" w14:textId="77777777" w:rsidR="003A01C7" w:rsidRDefault="003A01C7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371F1DCF" w14:textId="77777777" w:rsidTr="004805B6">
      <w:tc>
        <w:tcPr>
          <w:tcW w:w="995" w:type="pct"/>
          <w:shd w:val="clear" w:color="auto" w:fill="auto"/>
        </w:tcPr>
        <w:p w14:paraId="6E418149" w14:textId="77777777" w:rsidR="004805B6" w:rsidRDefault="00FB452B" w:rsidP="004805B6">
          <w:pPr>
            <w:spacing w:after="0" w:line="240" w:lineRule="auto"/>
          </w:pPr>
          <w:r>
            <w:pict w14:anchorId="015D87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75pt;height:71.25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6209ACC0" w14:textId="4CAB9423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656363">
            <w:rPr>
              <w:b/>
            </w:rPr>
            <w:t xml:space="preserve">CIÊNCIAS EXPERIMENTAIS </w:t>
          </w:r>
        </w:p>
        <w:p w14:paraId="28353CDC" w14:textId="34CD979B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656363">
            <w:rPr>
              <w:b/>
            </w:rPr>
            <w:t>CIÊNCIAS NATURAIS</w:t>
          </w:r>
        </w:p>
        <w:p w14:paraId="1D6C881C" w14:textId="13DA4078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</w:t>
          </w:r>
          <w:r w:rsidRPr="00656363">
            <w:rPr>
              <w:b/>
              <w:bCs/>
            </w:rPr>
            <w:t>ANO LETIVO 20</w:t>
          </w:r>
          <w:r w:rsidR="00FB452B">
            <w:rPr>
              <w:b/>
              <w:bCs/>
            </w:rPr>
            <w:t>20</w:t>
          </w:r>
          <w:r w:rsidRPr="00656363">
            <w:rPr>
              <w:b/>
              <w:bCs/>
            </w:rPr>
            <w:t>/2</w:t>
          </w:r>
          <w:r w:rsidR="00FB452B">
            <w:rPr>
              <w:b/>
              <w:bCs/>
            </w:rPr>
            <w:t>1</w:t>
          </w:r>
        </w:p>
        <w:p w14:paraId="67AE58E2" w14:textId="78827E46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38519C" w:rsidRPr="0038519C">
            <w:rPr>
              <w:b/>
              <w:bCs/>
            </w:rPr>
            <w:t>Biologia e Geologia</w:t>
          </w:r>
          <w:r>
            <w:t xml:space="preserve">            </w:t>
          </w:r>
          <w:r w:rsidRPr="004805B6">
            <w:rPr>
              <w:b/>
            </w:rPr>
            <w:t xml:space="preserve">Ensino </w:t>
          </w:r>
          <w:r w:rsidR="00B87E8E"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 w:rsidR="0038519C">
            <w:rPr>
              <w:b/>
            </w:rPr>
            <w:t>1</w:t>
          </w:r>
          <w:r w:rsidR="005F592F">
            <w:rPr>
              <w:b/>
            </w:rPr>
            <w:t>1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2694D794" w14:textId="77777777" w:rsidR="004805B6" w:rsidRDefault="003A01C7" w:rsidP="004805B6">
          <w:pPr>
            <w:spacing w:after="0" w:line="240" w:lineRule="auto"/>
            <w:jc w:val="right"/>
          </w:pPr>
          <w:r>
            <w:pict w14:anchorId="7C21278D">
              <v:shape id="Imagem 3" o:spid="_x0000_i1027" type="#_x0000_t75" style="width:144.75pt;height:71.25pt;visibility:visible">
                <v:imagedata r:id="rId2" o:title="AbrirDoc"/>
              </v:shape>
            </w:pict>
          </w:r>
        </w:p>
      </w:tc>
    </w:tr>
  </w:tbl>
  <w:p w14:paraId="3FC76E42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14E5109"/>
    <w:multiLevelType w:val="hybridMultilevel"/>
    <w:tmpl w:val="373EB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46BDD"/>
    <w:rsid w:val="0007452C"/>
    <w:rsid w:val="00076177"/>
    <w:rsid w:val="00085DD0"/>
    <w:rsid w:val="000971FE"/>
    <w:rsid w:val="000C78AE"/>
    <w:rsid w:val="000E4774"/>
    <w:rsid w:val="000E7E69"/>
    <w:rsid w:val="00104040"/>
    <w:rsid w:val="00125A3C"/>
    <w:rsid w:val="00184E3B"/>
    <w:rsid w:val="00196488"/>
    <w:rsid w:val="001E5DE1"/>
    <w:rsid w:val="00256E11"/>
    <w:rsid w:val="00257012"/>
    <w:rsid w:val="00267D0F"/>
    <w:rsid w:val="00270227"/>
    <w:rsid w:val="00292A48"/>
    <w:rsid w:val="002942DA"/>
    <w:rsid w:val="00294AAF"/>
    <w:rsid w:val="002A05EF"/>
    <w:rsid w:val="002A7663"/>
    <w:rsid w:val="002B4DCD"/>
    <w:rsid w:val="002D0D8A"/>
    <w:rsid w:val="002F4F35"/>
    <w:rsid w:val="00312151"/>
    <w:rsid w:val="00314764"/>
    <w:rsid w:val="00322F2F"/>
    <w:rsid w:val="0033179D"/>
    <w:rsid w:val="0034670E"/>
    <w:rsid w:val="003738B7"/>
    <w:rsid w:val="0038519C"/>
    <w:rsid w:val="003A01C7"/>
    <w:rsid w:val="003B2938"/>
    <w:rsid w:val="003D75CD"/>
    <w:rsid w:val="00403593"/>
    <w:rsid w:val="0042222A"/>
    <w:rsid w:val="00424D73"/>
    <w:rsid w:val="004805B6"/>
    <w:rsid w:val="00485EA6"/>
    <w:rsid w:val="004948D7"/>
    <w:rsid w:val="004A085B"/>
    <w:rsid w:val="004C25ED"/>
    <w:rsid w:val="00507AD3"/>
    <w:rsid w:val="00513CFC"/>
    <w:rsid w:val="0052700C"/>
    <w:rsid w:val="005513DA"/>
    <w:rsid w:val="005656AF"/>
    <w:rsid w:val="00597D95"/>
    <w:rsid w:val="005A3FEE"/>
    <w:rsid w:val="005B5D4E"/>
    <w:rsid w:val="005F2891"/>
    <w:rsid w:val="005F592F"/>
    <w:rsid w:val="0060491A"/>
    <w:rsid w:val="006067EC"/>
    <w:rsid w:val="00612A32"/>
    <w:rsid w:val="0065574C"/>
    <w:rsid w:val="00656363"/>
    <w:rsid w:val="00667212"/>
    <w:rsid w:val="0066759B"/>
    <w:rsid w:val="00687C65"/>
    <w:rsid w:val="006D5E25"/>
    <w:rsid w:val="00703C67"/>
    <w:rsid w:val="007258F0"/>
    <w:rsid w:val="0075139A"/>
    <w:rsid w:val="00764915"/>
    <w:rsid w:val="00765923"/>
    <w:rsid w:val="00774DD5"/>
    <w:rsid w:val="00795A6E"/>
    <w:rsid w:val="007B7E0B"/>
    <w:rsid w:val="007F126A"/>
    <w:rsid w:val="0085492A"/>
    <w:rsid w:val="00875928"/>
    <w:rsid w:val="00891984"/>
    <w:rsid w:val="009047AF"/>
    <w:rsid w:val="00937E95"/>
    <w:rsid w:val="009C4433"/>
    <w:rsid w:val="009C5B40"/>
    <w:rsid w:val="009E50D0"/>
    <w:rsid w:val="00A21342"/>
    <w:rsid w:val="00A30CB5"/>
    <w:rsid w:val="00A409ED"/>
    <w:rsid w:val="00A4497B"/>
    <w:rsid w:val="00A57EB4"/>
    <w:rsid w:val="00A760A3"/>
    <w:rsid w:val="00AC342B"/>
    <w:rsid w:val="00AC46C0"/>
    <w:rsid w:val="00AF0889"/>
    <w:rsid w:val="00AF4EBB"/>
    <w:rsid w:val="00B054A9"/>
    <w:rsid w:val="00B14E47"/>
    <w:rsid w:val="00B21C29"/>
    <w:rsid w:val="00B64956"/>
    <w:rsid w:val="00B76C81"/>
    <w:rsid w:val="00B87E8E"/>
    <w:rsid w:val="00B91BC4"/>
    <w:rsid w:val="00BA5497"/>
    <w:rsid w:val="00BA62C1"/>
    <w:rsid w:val="00BB6DCA"/>
    <w:rsid w:val="00BC4E2E"/>
    <w:rsid w:val="00BC76FE"/>
    <w:rsid w:val="00C069A3"/>
    <w:rsid w:val="00C110AB"/>
    <w:rsid w:val="00C22211"/>
    <w:rsid w:val="00C30FD3"/>
    <w:rsid w:val="00C55E6F"/>
    <w:rsid w:val="00C6232F"/>
    <w:rsid w:val="00C647CC"/>
    <w:rsid w:val="00C73D21"/>
    <w:rsid w:val="00C85AF8"/>
    <w:rsid w:val="00C8651C"/>
    <w:rsid w:val="00CC1F3A"/>
    <w:rsid w:val="00CF504D"/>
    <w:rsid w:val="00D03FA6"/>
    <w:rsid w:val="00D07943"/>
    <w:rsid w:val="00D3198A"/>
    <w:rsid w:val="00D619E9"/>
    <w:rsid w:val="00D654A9"/>
    <w:rsid w:val="00D7653C"/>
    <w:rsid w:val="00D93AC5"/>
    <w:rsid w:val="00DD52B8"/>
    <w:rsid w:val="00DE5F94"/>
    <w:rsid w:val="00DE7615"/>
    <w:rsid w:val="00E16158"/>
    <w:rsid w:val="00E42204"/>
    <w:rsid w:val="00E46D2E"/>
    <w:rsid w:val="00E66010"/>
    <w:rsid w:val="00EB4E80"/>
    <w:rsid w:val="00ED0F27"/>
    <w:rsid w:val="00ED3F18"/>
    <w:rsid w:val="00EE5E5F"/>
    <w:rsid w:val="00EE6923"/>
    <w:rsid w:val="00F04467"/>
    <w:rsid w:val="00F21305"/>
    <w:rsid w:val="00F21ACE"/>
    <w:rsid w:val="00F21F6B"/>
    <w:rsid w:val="00F32018"/>
    <w:rsid w:val="00F33AEC"/>
    <w:rsid w:val="00F51A4B"/>
    <w:rsid w:val="00F52306"/>
    <w:rsid w:val="00F74938"/>
    <w:rsid w:val="00F852A5"/>
    <w:rsid w:val="00F93A1B"/>
    <w:rsid w:val="00FB1D73"/>
    <w:rsid w:val="00FB452B"/>
    <w:rsid w:val="00FB4F41"/>
    <w:rsid w:val="00FC3C7C"/>
    <w:rsid w:val="00FD2014"/>
    <w:rsid w:val="3C0E2CFF"/>
    <w:rsid w:val="673A211B"/>
    <w:rsid w:val="6C0AF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EDE8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A3FE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3FEE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5A3FEE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3FE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5A3F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Marcelina</cp:lastModifiedBy>
  <cp:revision>30</cp:revision>
  <cp:lastPrinted>2018-09-13T15:01:00Z</cp:lastPrinted>
  <dcterms:created xsi:type="dcterms:W3CDTF">2019-07-10T21:23:00Z</dcterms:created>
  <dcterms:modified xsi:type="dcterms:W3CDTF">2020-09-07T21:36:00Z</dcterms:modified>
</cp:coreProperties>
</file>