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54"/>
        <w:gridCol w:w="1107"/>
        <w:gridCol w:w="7963"/>
        <w:gridCol w:w="448"/>
        <w:gridCol w:w="448"/>
        <w:gridCol w:w="448"/>
        <w:gridCol w:w="448"/>
        <w:gridCol w:w="460"/>
        <w:gridCol w:w="1701"/>
      </w:tblGrid>
      <w:tr w:rsidR="00025772" w:rsidRPr="004805B6" w14:paraId="20BA522A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4770F99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423B6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91B34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23AC25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1E1A9F3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5BBEF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4349EBF" w14:textId="77777777" w:rsidTr="00597D9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26EEEA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36B66AF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0F339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488CE3B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09747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C508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DFA90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964ADC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6AF67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7E31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1856FFEC" w14:textId="77777777" w:rsidTr="00AC342B">
        <w:trPr>
          <w:cantSplit/>
          <w:trHeight w:val="4475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7B358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5D4179AE" w14:textId="3CFC0168" w:rsidR="00656363" w:rsidRPr="00257012" w:rsidRDefault="00656363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D814EF7" w14:textId="2ACECF78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F9FC85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3E5E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172626F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2D4A15E4" w14:textId="0E36A6CB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A980DA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F0828E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CD5C1A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7FF6AB47" w14:textId="3515B3F0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A4D362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F7A559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 xml:space="preserve">Indagador/ Investigador </w:t>
            </w:r>
          </w:p>
          <w:p w14:paraId="1BE887D0" w14:textId="77777777" w:rsidR="00656363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>(C, D, F, H, I)</w:t>
            </w:r>
          </w:p>
          <w:p w14:paraId="4F6E841A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C0328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7208EC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Sistematizador/ organizador </w:t>
            </w:r>
          </w:p>
          <w:p w14:paraId="08CD1516" w14:textId="66ED521A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39739D24" w14:textId="236044EC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40D937" w14:textId="35D9F7C3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51493C2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EC666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Respeitador da diferença/ do outro </w:t>
            </w:r>
          </w:p>
          <w:p w14:paraId="30CDEC41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E, F, 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6D6EC9B" w14:textId="3199CE0C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82681D" w14:textId="77777777" w:rsidR="00ED3F18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3FD34C" w14:textId="77777777" w:rsidR="00ED3F18" w:rsidRDefault="00ED3F18" w:rsidP="00ED3F1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Questionador (A, F, G, I, J)</w:t>
            </w:r>
          </w:p>
          <w:p w14:paraId="575D8779" w14:textId="7F6E559A" w:rsidR="00ED3F18" w:rsidRPr="004805B6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A22FE8E" w14:textId="6D5EFC21" w:rsidR="00656363" w:rsidRPr="009B7972" w:rsidRDefault="008F3CD2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bookmarkStart w:id="0" w:name="OLE_LINK1"/>
            <w:r w:rsidRPr="009B7972">
              <w:rPr>
                <w:rFonts w:cs="Calibri"/>
                <w:sz w:val="18"/>
                <w:szCs w:val="18"/>
              </w:rPr>
              <w:t>Conhecimento e/ou compreensão científicos na área das Ciências Naturais</w:t>
            </w:r>
            <w:bookmarkEnd w:id="0"/>
          </w:p>
        </w:tc>
        <w:tc>
          <w:tcPr>
            <w:tcW w:w="1107" w:type="dxa"/>
            <w:shd w:val="clear" w:color="auto" w:fill="auto"/>
            <w:vAlign w:val="center"/>
          </w:tcPr>
          <w:p w14:paraId="6AD08B8C" w14:textId="7C0B8940" w:rsidR="00656363" w:rsidRDefault="008F3CD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4DD5">
              <w:rPr>
                <w:sz w:val="18"/>
                <w:szCs w:val="18"/>
              </w:rPr>
              <w:t>%</w:t>
            </w:r>
          </w:p>
          <w:p w14:paraId="6B8C6001" w14:textId="4982FD06" w:rsidR="00774DD5" w:rsidRPr="004805B6" w:rsidRDefault="00774DD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451CED5C" w14:textId="68E23AC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Explicar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as principais condições da Terra que permitiram o desenvolvimento e a manutenção da vida, articulando com saberes de outras disciplinas (ex.: Ciências FísicoQuímicas).</w:t>
            </w:r>
          </w:p>
          <w:p w14:paraId="01CAA9AF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gráficos da evolução da temperatura e do dióxido de carbono atmosférico ao longo do tempo geológico.</w:t>
            </w:r>
          </w:p>
          <w:p w14:paraId="56DC4815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Relacionar a influência dos seres vivos com a evolução da atmosfera terrestre e o efeito de estufa na Terra.</w:t>
            </w:r>
          </w:p>
          <w:p w14:paraId="5BC63F99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o sistema Terra dos seus subsistemas, identificando as potencialidades dos mesmos na geração da vida na Terra.</w:t>
            </w:r>
          </w:p>
          <w:p w14:paraId="5F82A5A0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criticamente o papel das rochas e do solo na existência de vida no meio terrestre e dos subsistemas na manutenção da vida.</w:t>
            </w:r>
          </w:p>
          <w:p w14:paraId="3218CB2F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células eucarióticas de células procarióticas em observações microscópicas.</w:t>
            </w:r>
          </w:p>
          <w:p w14:paraId="7C379EAA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a célula como unidade básica dos seres vivos, identificando os principais constituintes das células eucarióticas.</w:t>
            </w:r>
          </w:p>
          <w:p w14:paraId="7CCEE2BB" w14:textId="49F5C4E0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A7354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os níveis de organização biológica dos seres vivos e dos ecossistemas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</w:p>
          <w:p w14:paraId="22AE3330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Caracterizar um ecossistema na zona envolvente da escola (níveis de organização biológica, biodiversidade) a partir de dados recolhidos no campo.</w:t>
            </w:r>
          </w:p>
          <w:p w14:paraId="0FEE73C9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Relacionar os fatores abióticos - luz, água, solo, temperatura – com a sua influência nos ecossistemas, apresentando exemplos de adaptações dos seres vivos a esses fatores e articulando com saberes de outras disciplinas (ex.: Geografia)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</w:p>
          <w:p w14:paraId="49DC941A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a influência de alguns fatores abióticos nos ecossistemas, em geral, e aplicá-la em exemplos da região envolvente da escola.</w:t>
            </w:r>
          </w:p>
          <w:p w14:paraId="2E2A781F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interações intraespecíficas de interações interespecíficas e explicitar diferentes tipos de relações bióticas.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  <w:p w14:paraId="2E4F0C76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informação relativa a dinâmicas populacionais decorrentes de relações bióticas, avaliando as suas consequências nos ecossistemas.</w:t>
            </w:r>
          </w:p>
          <w:p w14:paraId="299DE47C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</w:t>
            </w:r>
            <w:r>
              <w:t xml:space="preserve">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Sistematizar cadeias tróficas de ambientes aquáticos e terrestres predominantes na região envolvente da escola, indicando formas de transferência de energia. Interpretar cadeias tróficas, partindo de diferentes exemplos de teias alimentares.</w:t>
            </w:r>
          </w:p>
          <w:p w14:paraId="295325D1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criticamente exemplos de impactes da ação humana que condicionem as teias alimentares, discutindo medidas de minimização dos mesmos nos ecossistemas.</w:t>
            </w:r>
          </w:p>
          <w:p w14:paraId="75DE8250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Interpretar as principais </w:t>
            </w:r>
            <w:r w:rsidRPr="008967E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fases dos ciclos da água, do carbono e do oxigénio, com base em informação</w:t>
            </w:r>
          </w:p>
          <w:p w14:paraId="743A2A86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diversificada (notícias, esquemas, gráficos, imagens) e valorizando saberes de outras disciplinas (ex.: </w:t>
            </w:r>
          </w:p>
          <w:p w14:paraId="767E536F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Geografia e Ciências Físico-Químicas).</w:t>
            </w:r>
          </w:p>
          <w:p w14:paraId="6753B3CC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Analisar criticamente exemplos teoricamente enquadrados acerca do modo como a ação humana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</w:t>
            </w:r>
          </w:p>
          <w:p w14:paraId="1125774C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interferir nos ciclos de matéria e afetar os ecossistemas.</w:t>
            </w:r>
          </w:p>
          <w:p w14:paraId="655E5E72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 Caracterizar as fases de uma sucessão ecológica em documentos diversificados sobre sucessões eco-</w:t>
            </w:r>
          </w:p>
          <w:p w14:paraId="25C4D10D" w14:textId="705A3253" w:rsidR="00656363" w:rsidRPr="004805B6" w:rsidRDefault="00774DD5" w:rsidP="00774D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lógicas primárias e secundárias.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A94A9AE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43E3668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61B9DE1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28AF06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7366309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821727" w14:textId="11276604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816EB6" w14:textId="13810BFE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359283" w14:textId="7EA1EF8F" w:rsidR="002942DA" w:rsidRDefault="002942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70443A" w14:textId="5EF62189" w:rsidR="00774DD5" w:rsidRDefault="00774DD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4EDB63" w14:textId="68434073" w:rsidR="00774DD5" w:rsidRDefault="00774DD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0C73A9" w14:textId="77777777" w:rsidR="00774DD5" w:rsidRDefault="00774DD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22CAA4" w14:textId="77777777" w:rsidR="002942DA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C4CC44" w14:textId="25322E4F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- </w:t>
            </w:r>
            <w:r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Testes</w:t>
            </w: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 de avaliação;</w:t>
            </w:r>
          </w:p>
          <w:p w14:paraId="6ADD52F9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47C5077A" w14:textId="77777777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- Questões de aula;</w:t>
            </w:r>
          </w:p>
          <w:p w14:paraId="6CBCB83F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1EF53C6E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- Relatórios de atividades com diferentes tipologias; </w:t>
            </w:r>
          </w:p>
          <w:p w14:paraId="411BFF09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Fichas de trabalho;</w:t>
            </w:r>
          </w:p>
          <w:p w14:paraId="6A13C326" w14:textId="40B2C20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Apresentação</w:t>
            </w:r>
            <w:r w:rsidR="008F3CD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/ defesa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de trabalhos de pesquisa</w:t>
            </w:r>
            <w:r w:rsidR="008F3CD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em diferentes suportes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;</w:t>
            </w:r>
          </w:p>
          <w:p w14:paraId="13328291" w14:textId="77777777" w:rsidR="002942DA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Mapas de conceitos;</w:t>
            </w:r>
          </w:p>
          <w:p w14:paraId="13C7AE86" w14:textId="77777777" w:rsidR="002942DA" w:rsidRPr="00F92739" w:rsidRDefault="002942DA" w:rsidP="002942DA">
            <w:pPr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</w:pPr>
            <w:r w:rsidRPr="00F92739"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  <w:t>- Grelhas de observação do trabalho da aula e da participação oral.</w:t>
            </w:r>
          </w:p>
          <w:p w14:paraId="7633E95A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C19F5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CC9402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342B" w:rsidRPr="004805B6" w14:paraId="37894A33" w14:textId="77777777" w:rsidTr="00141719">
        <w:trPr>
          <w:cantSplit/>
          <w:trHeight w:val="3768"/>
        </w:trPr>
        <w:tc>
          <w:tcPr>
            <w:tcW w:w="1424" w:type="dxa"/>
            <w:vMerge/>
            <w:shd w:val="clear" w:color="auto" w:fill="auto"/>
          </w:tcPr>
          <w:p w14:paraId="5CA4C97D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8D2A890" w14:textId="01EEB794" w:rsidR="00AC342B" w:rsidRPr="009B7972" w:rsidRDefault="008F3CD2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9B7972">
              <w:rPr>
                <w:rFonts w:cs="Calibri"/>
                <w:sz w:val="18"/>
                <w:szCs w:val="18"/>
              </w:rPr>
              <w:t>Raciocínio científico e resolução de problemas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996239" w14:textId="62200863" w:rsidR="00AC342B" w:rsidRPr="004805B6" w:rsidRDefault="008F3CD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342B" w:rsidRPr="004805B6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1A54AC6E" w14:textId="77777777" w:rsidR="00AC342B" w:rsidRPr="004805B6" w:rsidRDefault="00AC342B" w:rsidP="006563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D67AD6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D7375F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18298F8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A333A0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14:paraId="4A4734BB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BEB74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478A48C1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1BABB39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lastRenderedPageBreak/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514BA5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73C537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505B1C9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5264288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73261E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9D8FA1C" w14:textId="77777777" w:rsidTr="00597D9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1F15F79F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8C94AA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D40E15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4D11EB86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385458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AC826D3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B86590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1121A8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844D68B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E741ED" w14:textId="77777777" w:rsidR="00597D95" w:rsidRPr="004805B6" w:rsidRDefault="00597D95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2BC84378" w14:textId="77777777" w:rsidTr="00774DD5">
        <w:trPr>
          <w:cantSplit/>
          <w:trHeight w:val="2491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4B8E1864" w14:textId="254A9DE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A988999" w14:textId="4359508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Comunicador (A, B, D, E, H)</w:t>
            </w:r>
          </w:p>
          <w:p w14:paraId="54745A69" w14:textId="0EBD4D88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DFB288" w14:textId="58D0B8BD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0E8400" w14:textId="520A583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 (transversal às áreas</w:t>
            </w:r>
          </w:p>
          <w:p w14:paraId="47EACEED" w14:textId="11755F4F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D60767" w14:textId="53E6F2FA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794D47" w14:textId="77777777" w:rsidR="00ED3F18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Participativo/ colaborador </w:t>
            </w:r>
          </w:p>
          <w:p w14:paraId="5E0444A0" w14:textId="539646AD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4722494B" w14:textId="0962920C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5899AFF" w14:textId="2B0BEACD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ABEC53" w14:textId="77777777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 xml:space="preserve">Responsável/ autónomo </w:t>
            </w:r>
          </w:p>
          <w:p w14:paraId="033B7CDD" w14:textId="3E21183F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73591157" w14:textId="49E124DC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656ED0" w14:textId="77777777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5D4FDD5E" w14:textId="0FE3E218" w:rsidR="00ED3F18" w:rsidRDefault="00ED3F18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  <w:p w14:paraId="500870AD" w14:textId="77777777" w:rsidR="00257012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22A98C" w14:textId="3AFB26B3" w:rsidR="00257012" w:rsidRPr="004805B6" w:rsidRDefault="00257012" w:rsidP="002B1AA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0CF46F5" w14:textId="3E0554AD" w:rsidR="002942DA" w:rsidRPr="004805B6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AE222CF" w14:textId="6D8E3542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3E5E91E7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Discutir causas e consequências da alteração dos ecossistemas, justificando a importância do equilíbrio dinâmico dos ecossistemas e do modo como a sua gestão pode contribuir para alcançar as metas de um desenvolvimento sustentável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</w:p>
          <w:p w14:paraId="4D102CD9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Discutir opções para a conservação dos ecossistemas e o seu contributo para as necessidades humanas, bem como a importância da ciência e da tecnologia na sua conservação.</w:t>
            </w:r>
          </w:p>
          <w:p w14:paraId="00956A2F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catástrofes de origem natural de catástrofe de origem antrópica, identificando as causas das principais catástrofes de origem antrópica e valorizando saberes de outras disciplinas (ex.: Geografia).</w:t>
            </w:r>
          </w:p>
          <w:p w14:paraId="7F174F62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Explicar o modo como a poluição, a desflorestação, os incêndios e as invasões biológicas podem afetar os ecossistemas.</w:t>
            </w:r>
          </w:p>
          <w:p w14:paraId="3C4D594A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a influência de alguns agentes poluentes nos ecossistemas, partindo de problemáticas locais ou regionais e analisando criticamente os resultados obtidos.</w:t>
            </w:r>
          </w:p>
          <w:p w14:paraId="7E674678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Discutir medidas que diminuam os impactes das catástrofes de origem natural e de origem antrópica nos ecossistemas, em geral, e nos ecossistemas da zona envolvente da escola, em particular. </w:t>
            </w:r>
          </w:p>
          <w:p w14:paraId="5B075A96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recursos energéticos de recursos não energéticos e recursos renováveis de recursos não renováveis.</w:t>
            </w:r>
          </w:p>
          <w:p w14:paraId="196970D3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Caracterizar diferentes formas de exploração dos recursos naturais, indicando as principais transformações dos recursos naturais. </w:t>
            </w:r>
          </w:p>
          <w:p w14:paraId="7D1A0A38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Discutir os impactes da exploração/transformação dos recursos naturais e propor medidas de redução dos mesmos e de promoção da sua sustentabilidade. </w:t>
            </w:r>
          </w:p>
          <w:p w14:paraId="6B06EFB1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Relacionar o papel dos instrumentos de ordenamento e gestão do território com a proteção e a conservação da Natureza.</w:t>
            </w:r>
          </w:p>
          <w:p w14:paraId="04264221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Sistematizar informação relativa a Áreas Protegidas em Portugal e no mundo, explicitando medidas de proteção e de conservação das mesmas. </w:t>
            </w:r>
          </w:p>
          <w:p w14:paraId="4AC3A3F6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Identificar algumas associações e organismos públicos de proteção e conservação da Natureza existentes em Portugal. </w:t>
            </w:r>
          </w:p>
          <w:p w14:paraId="4E75E224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Explicar a importância da recolha, do tratamento e da gestão sustentável de resíduos e propor medidas de redução de riscos e de minimização de danos na contaminação da água procedente da ação humana. </w:t>
            </w:r>
          </w:p>
          <w:p w14:paraId="1B716DC0" w14:textId="77777777" w:rsidR="00774DD5" w:rsidRDefault="00774DD5" w:rsidP="00774DD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Relacionar a gestão de resíduos e da água com a promoção de um desenvolvimento sustentável.</w:t>
            </w:r>
          </w:p>
          <w:p w14:paraId="2910478E" w14:textId="698C1D17" w:rsidR="002942DA" w:rsidRPr="004805B6" w:rsidRDefault="00774DD5" w:rsidP="00774D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2260CE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criticamente os impactes ambientais, sociais e éticos de casos de desenvolvimento científico e tecnológico no desenvolvimento sustentável e na melhoria da qualidade de vida das populações humanas.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095D7B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F8286F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D807DC9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15664983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01ED0A1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366025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8D01" w14:textId="7777777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4A887CE6" w14:textId="77777777" w:rsidTr="00597D95">
        <w:trPr>
          <w:cantSplit/>
          <w:trHeight w:val="3980"/>
        </w:trPr>
        <w:tc>
          <w:tcPr>
            <w:tcW w:w="1424" w:type="dxa"/>
            <w:vMerge/>
            <w:shd w:val="clear" w:color="auto" w:fill="auto"/>
            <w:vAlign w:val="center"/>
          </w:tcPr>
          <w:p w14:paraId="58526624" w14:textId="77777777" w:rsidR="002942DA" w:rsidRDefault="002942DA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6C255AB4" w14:textId="7D3A9BF3" w:rsidR="002942DA" w:rsidRPr="009B7972" w:rsidRDefault="008F3CD2" w:rsidP="002B1AA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9B7972">
              <w:rPr>
                <w:rFonts w:cs="Calibri"/>
                <w:sz w:val="18"/>
                <w:szCs w:val="18"/>
              </w:rPr>
              <w:t>Comunicação clara, utilizando linguagem científica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158D3F" w14:textId="094CDC20" w:rsidR="002942DA" w:rsidRDefault="008F3CD2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2DA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05D88C6C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F8FB950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27C5271A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179DFA5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4B85968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textDirection w:val="btLr"/>
          </w:tcPr>
          <w:p w14:paraId="5EEDA8B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6E5A3B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F48A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D2324AD" w14:textId="77777777" w:rsidR="00C22211" w:rsidRDefault="002E2B00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3F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198pt">
            <v:imagedata r:id="rId7" o:title=""/>
          </v:shape>
        </w:pict>
      </w:r>
    </w:p>
    <w:p w14:paraId="7843044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E07BBF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6779C7A" w14:textId="77777777" w:rsidTr="004948D7">
        <w:tc>
          <w:tcPr>
            <w:tcW w:w="1809" w:type="dxa"/>
            <w:shd w:val="clear" w:color="auto" w:fill="auto"/>
            <w:vAlign w:val="center"/>
          </w:tcPr>
          <w:p w14:paraId="49C3823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66953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8BA7F46" w14:textId="77777777" w:rsidTr="004948D7">
        <w:tc>
          <w:tcPr>
            <w:tcW w:w="1809" w:type="dxa"/>
            <w:shd w:val="clear" w:color="auto" w:fill="auto"/>
            <w:vAlign w:val="center"/>
          </w:tcPr>
          <w:p w14:paraId="25BAB60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6E6363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72F0C516" w14:textId="77777777" w:rsidTr="004948D7">
        <w:tc>
          <w:tcPr>
            <w:tcW w:w="1809" w:type="dxa"/>
            <w:shd w:val="clear" w:color="auto" w:fill="auto"/>
            <w:vAlign w:val="center"/>
          </w:tcPr>
          <w:p w14:paraId="35B1691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1A385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4E3D92E" w14:textId="77777777" w:rsidTr="004948D7">
        <w:tc>
          <w:tcPr>
            <w:tcW w:w="1809" w:type="dxa"/>
            <w:shd w:val="clear" w:color="auto" w:fill="auto"/>
            <w:vAlign w:val="center"/>
          </w:tcPr>
          <w:p w14:paraId="19C5C88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3AA3C9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57297D" w14:textId="77777777" w:rsidTr="004948D7">
        <w:tc>
          <w:tcPr>
            <w:tcW w:w="1809" w:type="dxa"/>
            <w:shd w:val="clear" w:color="auto" w:fill="auto"/>
            <w:vAlign w:val="center"/>
          </w:tcPr>
          <w:p w14:paraId="740F8F8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40120E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CDF5A67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2F9C11E3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547CE86D" w14:textId="1E5FC427" w:rsidR="00F33AEC" w:rsidRPr="00F33AEC" w:rsidRDefault="4D49D77D" w:rsidP="4D49D77D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bookmarkStart w:id="1" w:name="_Hlk12977670"/>
      <w:r w:rsidRPr="4D49D77D">
        <w:rPr>
          <w:rFonts w:ascii="Microsoft Tai Le" w:hAnsi="Microsoft Tai Le" w:cs="Microsoft Tai Le"/>
          <w:sz w:val="16"/>
          <w:szCs w:val="16"/>
        </w:rPr>
        <w:t xml:space="preserve">No 1º e 2º períodos serão aplicados 1 teste de avaliação e, no mínimo outros dois instrumentos de avaliação distintos. </w:t>
      </w:r>
    </w:p>
    <w:p w14:paraId="5A4EFA1D" w14:textId="57D716E0" w:rsidR="00F33AEC" w:rsidRPr="002F7D96" w:rsidRDefault="4D49D77D" w:rsidP="4D49D77D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r w:rsidRPr="4D49D77D">
        <w:rPr>
          <w:rFonts w:ascii="Microsoft Tai Le" w:hAnsi="Microsoft Tai Le" w:cs="Microsoft Tai Le"/>
          <w:sz w:val="16"/>
          <w:szCs w:val="16"/>
        </w:rPr>
        <w:t xml:space="preserve">No 3º período será aplicado 1 teste de avaliação e outros dois instrumentos de avaliação distintos. </w:t>
      </w:r>
    </w:p>
    <w:bookmarkEnd w:id="1"/>
    <w:p w14:paraId="371B78AD" w14:textId="64E90418" w:rsidR="004C25ED" w:rsidRPr="004C25ED" w:rsidRDefault="004C25ED" w:rsidP="00F33AEC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AD34" w14:textId="77777777" w:rsidR="008D0713" w:rsidRDefault="008D0713" w:rsidP="00687C65">
      <w:pPr>
        <w:spacing w:after="0" w:line="240" w:lineRule="auto"/>
      </w:pPr>
      <w:r>
        <w:separator/>
      </w:r>
    </w:p>
  </w:endnote>
  <w:endnote w:type="continuationSeparator" w:id="0">
    <w:p w14:paraId="17619486" w14:textId="77777777" w:rsidR="008D0713" w:rsidRDefault="008D0713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87E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524F80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A1974" w14:textId="77777777" w:rsidR="008D0713" w:rsidRDefault="008D0713" w:rsidP="00687C65">
      <w:pPr>
        <w:spacing w:after="0" w:line="240" w:lineRule="auto"/>
      </w:pPr>
      <w:r>
        <w:separator/>
      </w:r>
    </w:p>
  </w:footnote>
  <w:footnote w:type="continuationSeparator" w:id="0">
    <w:p w14:paraId="391BB7B4" w14:textId="77777777" w:rsidR="008D0713" w:rsidRDefault="008D0713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371F1DCF" w14:textId="77777777" w:rsidTr="004805B6">
      <w:tc>
        <w:tcPr>
          <w:tcW w:w="995" w:type="pct"/>
          <w:shd w:val="clear" w:color="auto" w:fill="auto"/>
        </w:tcPr>
        <w:p w14:paraId="6E418149" w14:textId="77777777" w:rsidR="004805B6" w:rsidRDefault="002E2B00" w:rsidP="004805B6">
          <w:pPr>
            <w:spacing w:after="0" w:line="240" w:lineRule="auto"/>
          </w:pPr>
          <w:r>
            <w:pict w14:anchorId="015D8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75pt;height:71.2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6209ACC0" w14:textId="4CAB9423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656363">
            <w:rPr>
              <w:b/>
            </w:rPr>
            <w:t xml:space="preserve">CIÊNCIAS EXPERIMENTAIS </w:t>
          </w:r>
        </w:p>
        <w:p w14:paraId="28353CDC" w14:textId="34CD979B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656363">
            <w:rPr>
              <w:b/>
            </w:rPr>
            <w:t>CIÊNCIAS NATURAIS</w:t>
          </w:r>
        </w:p>
        <w:p w14:paraId="1D6C881C" w14:textId="60EF1FF4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</w:t>
          </w:r>
          <w:r w:rsidRPr="00656363">
            <w:rPr>
              <w:b/>
              <w:bCs/>
            </w:rPr>
            <w:t>ANO LETIVO 20</w:t>
          </w:r>
          <w:r w:rsidR="002E2B00">
            <w:rPr>
              <w:b/>
              <w:bCs/>
            </w:rPr>
            <w:t>20</w:t>
          </w:r>
          <w:r w:rsidRPr="00656363">
            <w:rPr>
              <w:b/>
              <w:bCs/>
            </w:rPr>
            <w:t>/2</w:t>
          </w:r>
          <w:r w:rsidR="002E2B00">
            <w:rPr>
              <w:b/>
              <w:bCs/>
            </w:rPr>
            <w:t>1</w:t>
          </w:r>
        </w:p>
        <w:p w14:paraId="67AE58E2" w14:textId="02537C6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656363" w:rsidRPr="00656363">
            <w:rPr>
              <w:b/>
              <w:bCs/>
            </w:rPr>
            <w:t>Ciências Naturais</w:t>
          </w:r>
          <w:r>
            <w:t xml:space="preserve">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774DD5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694D794" w14:textId="77777777" w:rsidR="004805B6" w:rsidRDefault="008D0713" w:rsidP="004805B6">
          <w:pPr>
            <w:spacing w:after="0" w:line="240" w:lineRule="auto"/>
            <w:jc w:val="right"/>
          </w:pPr>
          <w:r>
            <w:pict w14:anchorId="7C21278D">
              <v:shape id="Imagem 3" o:spid="_x0000_i1027" type="#_x0000_t75" style="width:144.75pt;height:71.25pt;visibility:visible">
                <v:imagedata r:id="rId2" o:title="AbrirDoc"/>
              </v:shape>
            </w:pict>
          </w:r>
        </w:p>
      </w:tc>
    </w:tr>
  </w:tbl>
  <w:p w14:paraId="3FC76E4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4E5109"/>
    <w:multiLevelType w:val="hybridMultilevel"/>
    <w:tmpl w:val="373EB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E5DE1"/>
    <w:rsid w:val="00256E11"/>
    <w:rsid w:val="00257012"/>
    <w:rsid w:val="00267D0F"/>
    <w:rsid w:val="00270227"/>
    <w:rsid w:val="00292A48"/>
    <w:rsid w:val="002942DA"/>
    <w:rsid w:val="00294AAF"/>
    <w:rsid w:val="002A05EF"/>
    <w:rsid w:val="002A7663"/>
    <w:rsid w:val="002B4DCD"/>
    <w:rsid w:val="002D0D8A"/>
    <w:rsid w:val="002E2B00"/>
    <w:rsid w:val="002F4F35"/>
    <w:rsid w:val="00312151"/>
    <w:rsid w:val="00314764"/>
    <w:rsid w:val="00322F2F"/>
    <w:rsid w:val="0033179D"/>
    <w:rsid w:val="0034670E"/>
    <w:rsid w:val="003B2938"/>
    <w:rsid w:val="003D45EA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97D95"/>
    <w:rsid w:val="005B5D4E"/>
    <w:rsid w:val="005F2891"/>
    <w:rsid w:val="005F68D8"/>
    <w:rsid w:val="0060491A"/>
    <w:rsid w:val="006067EC"/>
    <w:rsid w:val="00612A32"/>
    <w:rsid w:val="0065574C"/>
    <w:rsid w:val="00656363"/>
    <w:rsid w:val="00667212"/>
    <w:rsid w:val="0066759B"/>
    <w:rsid w:val="00687C65"/>
    <w:rsid w:val="006D5E25"/>
    <w:rsid w:val="00703C67"/>
    <w:rsid w:val="007258F0"/>
    <w:rsid w:val="0075139A"/>
    <w:rsid w:val="00764915"/>
    <w:rsid w:val="00765923"/>
    <w:rsid w:val="00774DD5"/>
    <w:rsid w:val="00795A6E"/>
    <w:rsid w:val="007B7E0B"/>
    <w:rsid w:val="007F126A"/>
    <w:rsid w:val="0085492A"/>
    <w:rsid w:val="00875928"/>
    <w:rsid w:val="008D0713"/>
    <w:rsid w:val="008F3CD2"/>
    <w:rsid w:val="00902C87"/>
    <w:rsid w:val="009047AF"/>
    <w:rsid w:val="00937E95"/>
    <w:rsid w:val="009B7972"/>
    <w:rsid w:val="009C4433"/>
    <w:rsid w:val="009C5B40"/>
    <w:rsid w:val="00A21342"/>
    <w:rsid w:val="00A30CB5"/>
    <w:rsid w:val="00A409ED"/>
    <w:rsid w:val="00A4497B"/>
    <w:rsid w:val="00A57EB4"/>
    <w:rsid w:val="00A760A3"/>
    <w:rsid w:val="00AC342B"/>
    <w:rsid w:val="00AC46C0"/>
    <w:rsid w:val="00AF0889"/>
    <w:rsid w:val="00AF4EBB"/>
    <w:rsid w:val="00B14E47"/>
    <w:rsid w:val="00B21C29"/>
    <w:rsid w:val="00B43CD4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C1F3A"/>
    <w:rsid w:val="00CF504D"/>
    <w:rsid w:val="00D03FA6"/>
    <w:rsid w:val="00D07943"/>
    <w:rsid w:val="00D3198A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B13FA"/>
    <w:rsid w:val="00EB4E80"/>
    <w:rsid w:val="00ED0F27"/>
    <w:rsid w:val="00ED3F18"/>
    <w:rsid w:val="00EE5E5F"/>
    <w:rsid w:val="00EE6923"/>
    <w:rsid w:val="00F04467"/>
    <w:rsid w:val="00F21ACE"/>
    <w:rsid w:val="00F21F6B"/>
    <w:rsid w:val="00F33AEC"/>
    <w:rsid w:val="00F74938"/>
    <w:rsid w:val="00F852A5"/>
    <w:rsid w:val="00F93A1B"/>
    <w:rsid w:val="00FB1D73"/>
    <w:rsid w:val="00FC3C7C"/>
    <w:rsid w:val="00FD2014"/>
    <w:rsid w:val="102C9635"/>
    <w:rsid w:val="4D49D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EDE8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Marcelina</cp:lastModifiedBy>
  <cp:revision>23</cp:revision>
  <cp:lastPrinted>2018-09-13T15:01:00Z</cp:lastPrinted>
  <dcterms:created xsi:type="dcterms:W3CDTF">2019-07-10T21:23:00Z</dcterms:created>
  <dcterms:modified xsi:type="dcterms:W3CDTF">2020-09-07T21:42:00Z</dcterms:modified>
</cp:coreProperties>
</file>